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F183" w14:textId="375F8CAB" w:rsidR="00CD4FA5" w:rsidRPr="00CD4FA5" w:rsidRDefault="1A3BA6E0" w:rsidP="00981180">
      <w:pPr>
        <w:spacing w:after="0" w:line="240" w:lineRule="auto"/>
      </w:pPr>
      <w:r w:rsidRPr="1F49D9F0">
        <w:rPr>
          <w:b/>
          <w:bCs/>
          <w:lang w:val="en-US"/>
        </w:rPr>
        <w:t>Canadian Intervention (</w:t>
      </w:r>
      <w:r w:rsidR="1FB77D77" w:rsidRPr="1F49D9F0">
        <w:rPr>
          <w:b/>
          <w:bCs/>
          <w:lang w:val="en-US"/>
        </w:rPr>
        <w:t>5</w:t>
      </w:r>
      <w:r w:rsidRPr="1F49D9F0">
        <w:rPr>
          <w:b/>
          <w:bCs/>
          <w:lang w:val="en-US"/>
        </w:rPr>
        <w:t xml:space="preserve"> minutes)</w:t>
      </w:r>
      <w:r>
        <w:t> </w:t>
      </w:r>
    </w:p>
    <w:p w14:paraId="7B2CFE29" w14:textId="556B9195" w:rsidR="00CD4FA5" w:rsidRPr="00CD4FA5" w:rsidRDefault="2E9400C5" w:rsidP="00981180">
      <w:pPr>
        <w:spacing w:after="0" w:line="240" w:lineRule="auto"/>
        <w:rPr>
          <w:b/>
          <w:bCs/>
          <w:lang w:val="en-US"/>
        </w:rPr>
      </w:pPr>
      <w:r w:rsidRPr="3B16689E">
        <w:rPr>
          <w:b/>
          <w:bCs/>
          <w:lang w:val="en-US"/>
        </w:rPr>
        <w:t xml:space="preserve">UNCCD COP </w:t>
      </w:r>
      <w:r w:rsidR="3AF8FF40" w:rsidRPr="3B16689E">
        <w:rPr>
          <w:b/>
          <w:bCs/>
          <w:lang w:val="en-US"/>
        </w:rPr>
        <w:t xml:space="preserve">Opening Plenary – </w:t>
      </w:r>
      <w:r w:rsidR="45BA28DC" w:rsidRPr="3B16689E">
        <w:rPr>
          <w:b/>
          <w:bCs/>
          <w:lang w:val="en-US"/>
        </w:rPr>
        <w:t>Aug 17, 2026</w:t>
      </w:r>
    </w:p>
    <w:p w14:paraId="40E31975" w14:textId="60FB3EB0" w:rsidR="33DCF143" w:rsidRPr="00EA4134" w:rsidRDefault="33DCF143" w:rsidP="00981180">
      <w:pPr>
        <w:spacing w:after="0" w:line="240" w:lineRule="auto"/>
        <w:rPr>
          <w:b/>
          <w:bCs/>
        </w:rPr>
      </w:pPr>
    </w:p>
    <w:p w14:paraId="61E1CD69" w14:textId="4FDBCCCB" w:rsidR="00561E50" w:rsidRPr="00465BF1" w:rsidRDefault="73D3CDD1" w:rsidP="00981180">
      <w:pPr>
        <w:spacing w:after="0" w:line="240" w:lineRule="auto"/>
        <w:jc w:val="both"/>
        <w:rPr>
          <w:lang w:val="fr-FR"/>
        </w:rPr>
      </w:pPr>
      <w:proofErr w:type="spellStart"/>
      <w:r w:rsidRPr="2B7D0B2E">
        <w:rPr>
          <w:b/>
          <w:bCs/>
          <w:lang w:val="fr-CA"/>
        </w:rPr>
        <w:t>Statement</w:t>
      </w:r>
      <w:proofErr w:type="spellEnd"/>
      <w:r w:rsidRPr="2B7D0B2E">
        <w:rPr>
          <w:b/>
          <w:bCs/>
          <w:lang w:val="fr-CA"/>
        </w:rPr>
        <w:t xml:space="preserve"> </w:t>
      </w:r>
    </w:p>
    <w:p w14:paraId="2648EAD5" w14:textId="264A02BF" w:rsidR="2B7D0B2E" w:rsidRDefault="2B7D0B2E" w:rsidP="00981180">
      <w:pPr>
        <w:spacing w:after="0" w:line="240" w:lineRule="auto"/>
        <w:jc w:val="both"/>
        <w:rPr>
          <w:b/>
          <w:bCs/>
          <w:lang w:val="fr-CA"/>
        </w:rPr>
      </w:pPr>
    </w:p>
    <w:p w14:paraId="72D3AEA4" w14:textId="5DCD3ED4" w:rsidR="00116A00" w:rsidRPr="00116A00" w:rsidRDefault="73D3CDD1" w:rsidP="00981180">
      <w:pPr>
        <w:spacing w:after="0" w:line="240" w:lineRule="auto"/>
        <w:jc w:val="both"/>
        <w:rPr>
          <w:lang w:val="fr-CA"/>
        </w:rPr>
      </w:pPr>
      <w:r w:rsidRPr="03E2F444">
        <w:rPr>
          <w:lang w:val="fr-CA"/>
        </w:rPr>
        <w:t>Monsieur le Président</w:t>
      </w:r>
      <w:r w:rsidR="52DFE54F" w:rsidRPr="03E2F444">
        <w:rPr>
          <w:lang w:val="fr-CA"/>
        </w:rPr>
        <w:t xml:space="preserve">, </w:t>
      </w:r>
      <w:r w:rsidR="34A8D334" w:rsidRPr="03E2F444">
        <w:rPr>
          <w:rFonts w:ascii="Aptos" w:eastAsia="Aptos" w:hAnsi="Aptos" w:cs="Aptos"/>
          <w:lang w:val="fr-CA"/>
        </w:rPr>
        <w:t xml:space="preserve">Excellences, </w:t>
      </w:r>
      <w:r w:rsidRPr="03E2F444">
        <w:rPr>
          <w:lang w:val="fr-CA"/>
        </w:rPr>
        <w:t xml:space="preserve">éminents chefs d'État, ministres, </w:t>
      </w:r>
      <w:r w:rsidR="1DE6CB03" w:rsidRPr="03E2F444">
        <w:rPr>
          <w:rFonts w:ascii="Aptos" w:eastAsia="Aptos" w:hAnsi="Aptos" w:cs="Aptos"/>
          <w:lang w:val="fr-CA"/>
        </w:rPr>
        <w:t xml:space="preserve">honorables délégués, </w:t>
      </w:r>
      <w:r w:rsidRPr="03E2F444">
        <w:rPr>
          <w:lang w:val="fr-CA"/>
        </w:rPr>
        <w:t xml:space="preserve">collègues et </w:t>
      </w:r>
      <w:r w:rsidR="0783616E" w:rsidRPr="03E2F444">
        <w:rPr>
          <w:rFonts w:ascii="Aptos" w:eastAsia="Aptos" w:hAnsi="Aptos" w:cs="Aptos"/>
          <w:lang w:val="fr-CA"/>
        </w:rPr>
        <w:t xml:space="preserve">participants </w:t>
      </w:r>
      <w:r w:rsidRPr="03E2F444">
        <w:rPr>
          <w:lang w:val="fr-CA"/>
        </w:rPr>
        <w:t>de la société civile,</w:t>
      </w:r>
    </w:p>
    <w:p w14:paraId="3DDFCD61" w14:textId="77777777" w:rsidR="00116A00" w:rsidRPr="00116A00" w:rsidRDefault="73D3CDD1" w:rsidP="00981180">
      <w:pPr>
        <w:spacing w:after="0" w:line="240" w:lineRule="auto"/>
        <w:jc w:val="both"/>
        <w:rPr>
          <w:lang w:val="fr-CA"/>
        </w:rPr>
      </w:pPr>
      <w:r w:rsidRPr="54D85C52">
        <w:rPr>
          <w:lang w:val="fr-CA"/>
        </w:rPr>
        <w:t> </w:t>
      </w:r>
    </w:p>
    <w:p w14:paraId="6163041A" w14:textId="39BC7F40" w:rsidR="00116A00" w:rsidRPr="00465BF1" w:rsidRDefault="1BD273F9" w:rsidP="00981180">
      <w:pPr>
        <w:spacing w:after="0" w:line="240" w:lineRule="auto"/>
        <w:jc w:val="both"/>
        <w:rPr>
          <w:lang w:val="fr-FR"/>
        </w:rPr>
      </w:pPr>
      <w:r w:rsidRPr="4DBF7BEF">
        <w:rPr>
          <w:rFonts w:eastAsiaTheme="minorEastAsia"/>
          <w:color w:val="000000" w:themeColor="text1"/>
          <w:lang w:val="fr-FR"/>
        </w:rPr>
        <w:t xml:space="preserve">Le Canada vous remercie pour cette occasion de discuter </w:t>
      </w:r>
      <w:r w:rsidR="5A12E1B1" w:rsidRPr="4DBF7BEF">
        <w:rPr>
          <w:rFonts w:eastAsiaTheme="minorEastAsia"/>
          <w:color w:val="000000" w:themeColor="text1"/>
          <w:lang w:val="fr-FR"/>
        </w:rPr>
        <w:t>du</w:t>
      </w:r>
      <w:r w:rsidRPr="4DBF7BEF">
        <w:rPr>
          <w:rFonts w:eastAsiaTheme="minorEastAsia"/>
          <w:color w:val="000000" w:themeColor="text1"/>
          <w:lang w:val="fr-FR"/>
        </w:rPr>
        <w:t xml:space="preserve"> soutien pour </w:t>
      </w:r>
      <w:r w:rsidR="3FAF4BEB" w:rsidRPr="4DBF7BEF">
        <w:rPr>
          <w:rFonts w:ascii="Aptos" w:eastAsia="Aptos" w:hAnsi="Aptos" w:cs="Aptos"/>
          <w:color w:val="000000" w:themeColor="text1"/>
          <w:lang w:val="fr"/>
        </w:rPr>
        <w:t xml:space="preserve">la CLD, mieux connu sous le nom en anglais UNCCD, </w:t>
      </w:r>
      <w:r w:rsidRPr="4DBF7BEF">
        <w:rPr>
          <w:rFonts w:eastAsiaTheme="minorEastAsia"/>
          <w:color w:val="000000" w:themeColor="text1"/>
          <w:lang w:val="fr-FR"/>
        </w:rPr>
        <w:t xml:space="preserve">et les </w:t>
      </w:r>
      <w:r w:rsidR="33B6850B" w:rsidRPr="4DBF7BEF">
        <w:rPr>
          <w:rFonts w:eastAsiaTheme="minorEastAsia"/>
          <w:color w:val="000000" w:themeColor="text1"/>
          <w:lang w:val="fr-FR"/>
        </w:rPr>
        <w:t>négociations</w:t>
      </w:r>
      <w:r w:rsidRPr="4DBF7BEF">
        <w:rPr>
          <w:rFonts w:eastAsiaTheme="minorEastAsia"/>
          <w:color w:val="000000" w:themeColor="text1"/>
          <w:lang w:val="fr-FR"/>
        </w:rPr>
        <w:t xml:space="preserve"> du COP 1</w:t>
      </w:r>
      <w:r w:rsidR="6024FE45" w:rsidRPr="4DBF7BEF">
        <w:rPr>
          <w:rFonts w:eastAsiaTheme="minorEastAsia"/>
          <w:color w:val="000000" w:themeColor="text1"/>
          <w:lang w:val="fr-FR"/>
        </w:rPr>
        <w:t>7</w:t>
      </w:r>
      <w:r w:rsidRPr="4DBF7BEF">
        <w:rPr>
          <w:rFonts w:eastAsiaTheme="minorEastAsia"/>
          <w:color w:val="000000" w:themeColor="text1"/>
          <w:lang w:val="fr-FR"/>
        </w:rPr>
        <w:t xml:space="preserve"> </w:t>
      </w:r>
      <w:r w:rsidR="549E722A" w:rsidRPr="4DBF7BEF">
        <w:rPr>
          <w:rFonts w:ascii="Aptos" w:eastAsia="Aptos" w:hAnsi="Aptos" w:cs="Aptos"/>
          <w:color w:val="000000" w:themeColor="text1"/>
          <w:lang w:val="fr"/>
        </w:rPr>
        <w:t xml:space="preserve">chaleureusement </w:t>
      </w:r>
      <w:r w:rsidRPr="4DBF7BEF">
        <w:rPr>
          <w:rFonts w:eastAsiaTheme="minorEastAsia"/>
          <w:color w:val="000000" w:themeColor="text1"/>
          <w:lang w:val="fr-FR"/>
        </w:rPr>
        <w:t>accueillie par l</w:t>
      </w:r>
      <w:r w:rsidR="359E22F8" w:rsidRPr="4DBF7BEF">
        <w:rPr>
          <w:rFonts w:eastAsiaTheme="minorEastAsia"/>
          <w:color w:val="000000" w:themeColor="text1"/>
          <w:lang w:val="fr-FR"/>
        </w:rPr>
        <w:t>a Mongolie</w:t>
      </w:r>
      <w:r w:rsidRPr="4DBF7BEF">
        <w:rPr>
          <w:rFonts w:eastAsiaTheme="minorEastAsia"/>
          <w:color w:val="000000" w:themeColor="text1"/>
          <w:lang w:val="fr-FR"/>
        </w:rPr>
        <w:t>.</w:t>
      </w:r>
      <w:r w:rsidR="396B05A7" w:rsidRPr="4DBF7BEF">
        <w:rPr>
          <w:rFonts w:eastAsiaTheme="minorEastAsia"/>
          <w:color w:val="000000" w:themeColor="text1"/>
          <w:lang w:val="fr-FR"/>
        </w:rPr>
        <w:t xml:space="preserve"> </w:t>
      </w:r>
    </w:p>
    <w:p w14:paraId="2FFB267A" w14:textId="56A20418" w:rsidR="4DBF7BEF" w:rsidRDefault="4DBF7BEF" w:rsidP="00981180">
      <w:pPr>
        <w:spacing w:after="0" w:line="240" w:lineRule="auto"/>
        <w:jc w:val="both"/>
        <w:rPr>
          <w:rFonts w:eastAsiaTheme="minorEastAsia"/>
          <w:color w:val="000000" w:themeColor="text1"/>
          <w:lang w:val="fr-FR"/>
        </w:rPr>
      </w:pPr>
    </w:p>
    <w:p w14:paraId="125CF28A" w14:textId="0FAF5501" w:rsidR="263ACB18" w:rsidRDefault="263ACB18" w:rsidP="00981180">
      <w:pPr>
        <w:spacing w:after="0" w:line="240" w:lineRule="auto"/>
        <w:rPr>
          <w:rFonts w:ascii="Aptos" w:eastAsia="Aptos" w:hAnsi="Aptos" w:cs="Aptos"/>
          <w:color w:val="000000" w:themeColor="text1"/>
        </w:rPr>
      </w:pPr>
      <w:r w:rsidRPr="1EE185E9">
        <w:rPr>
          <w:rFonts w:ascii="Aptos" w:eastAsia="Aptos" w:hAnsi="Aptos" w:cs="Aptos"/>
          <w:color w:val="000000" w:themeColor="text1"/>
        </w:rPr>
        <w:t>As we gather today, we do so with a shared understanding that no country is immune to the growing impacts of climate change. Across the globe, communities are experiencing increasingly severe and frequent extreme weather events. In Canada, we are currently facing unprecedented wildfires that are threatening lives, livelihoods, and ecosystems.</w:t>
      </w:r>
    </w:p>
    <w:p w14:paraId="7EBC27A8" w14:textId="6CBA1F8C" w:rsidR="263ACB18" w:rsidRDefault="263ACB18" w:rsidP="00981180">
      <w:pPr>
        <w:spacing w:after="0" w:line="240" w:lineRule="auto"/>
        <w:rPr>
          <w:rFonts w:ascii="Aptos" w:eastAsia="Aptos" w:hAnsi="Aptos" w:cs="Aptos"/>
          <w:color w:val="000000" w:themeColor="text1"/>
        </w:rPr>
      </w:pPr>
      <w:r w:rsidRPr="1EE185E9">
        <w:rPr>
          <w:rFonts w:ascii="Aptos" w:eastAsia="Aptos" w:hAnsi="Aptos" w:cs="Aptos"/>
          <w:color w:val="000000" w:themeColor="text1"/>
        </w:rPr>
        <w:t xml:space="preserve"> </w:t>
      </w:r>
    </w:p>
    <w:p w14:paraId="55182056" w14:textId="61AC5589" w:rsidR="263ACB18" w:rsidRDefault="263ACB18" w:rsidP="00981180">
      <w:pPr>
        <w:spacing w:after="0" w:line="240" w:lineRule="auto"/>
        <w:rPr>
          <w:rFonts w:ascii="Aptos" w:eastAsia="Aptos" w:hAnsi="Aptos" w:cs="Aptos"/>
          <w:color w:val="000000" w:themeColor="text1"/>
        </w:rPr>
      </w:pPr>
      <w:r w:rsidRPr="1EE185E9">
        <w:rPr>
          <w:rFonts w:ascii="Aptos" w:eastAsia="Aptos" w:hAnsi="Aptos" w:cs="Aptos"/>
          <w:color w:val="000000" w:themeColor="text1"/>
        </w:rPr>
        <w:t xml:space="preserve">These realities underscore the urgency of our work. We hope that over the course of the next two weeks, we can deepen our shared understanding of the challenges before us, and advance practical solutions for healthy land and a healthy planet. </w:t>
      </w:r>
    </w:p>
    <w:p w14:paraId="52886B90" w14:textId="2D581748" w:rsidR="263ACB18" w:rsidRDefault="263ACB18" w:rsidP="00981180">
      <w:pPr>
        <w:spacing w:after="0" w:line="240" w:lineRule="auto"/>
        <w:rPr>
          <w:rFonts w:ascii="Aptos" w:eastAsia="Aptos" w:hAnsi="Aptos" w:cs="Aptos"/>
          <w:color w:val="000000" w:themeColor="text1"/>
        </w:rPr>
      </w:pPr>
      <w:r w:rsidRPr="1EE185E9">
        <w:rPr>
          <w:rFonts w:ascii="Aptos" w:eastAsia="Aptos" w:hAnsi="Aptos" w:cs="Aptos"/>
          <w:color w:val="000000" w:themeColor="text1"/>
        </w:rPr>
        <w:t xml:space="preserve"> </w:t>
      </w:r>
    </w:p>
    <w:p w14:paraId="58061ACD" w14:textId="00406B07" w:rsidR="263ACB18" w:rsidRDefault="0C5F8B16" w:rsidP="00981180">
      <w:pPr>
        <w:spacing w:after="0" w:line="240" w:lineRule="auto"/>
        <w:rPr>
          <w:rFonts w:ascii="Aptos" w:eastAsia="Aptos" w:hAnsi="Aptos" w:cs="Aptos"/>
          <w:b/>
          <w:bCs/>
        </w:rPr>
      </w:pPr>
      <w:r w:rsidRPr="77DEC757">
        <w:rPr>
          <w:rFonts w:ascii="Aptos" w:eastAsia="Aptos" w:hAnsi="Aptos" w:cs="Aptos"/>
          <w:color w:val="000000" w:themeColor="text1"/>
        </w:rPr>
        <w:t xml:space="preserve">Canada is committed to doing its part. We have set a goal to deliver more than </w:t>
      </w:r>
      <w:r w:rsidRPr="77DEC757">
        <w:rPr>
          <w:rFonts w:ascii="Aptos" w:eastAsia="Aptos" w:hAnsi="Aptos" w:cs="Aptos"/>
          <w:b/>
          <w:bCs/>
          <w:color w:val="000000" w:themeColor="text1"/>
        </w:rPr>
        <w:t>$13 billion in international climate finance over the next five years</w:t>
      </w:r>
      <w:r w:rsidRPr="77DEC757">
        <w:rPr>
          <w:rFonts w:ascii="Aptos" w:eastAsia="Aptos" w:hAnsi="Aptos" w:cs="Aptos"/>
          <w:color w:val="000000" w:themeColor="text1"/>
        </w:rPr>
        <w:t xml:space="preserve"> to support climate action in developing countries and to help build resilience in the face of climate change. We also remain a strong supporter of the Global Environment Facility, as its </w:t>
      </w:r>
      <w:r w:rsidRPr="77DEC757">
        <w:rPr>
          <w:rFonts w:ascii="Aptos" w:eastAsia="Aptos" w:hAnsi="Aptos" w:cs="Aptos"/>
          <w:b/>
          <w:bCs/>
          <w:color w:val="000000" w:themeColor="text1"/>
        </w:rPr>
        <w:t>fifth-largest donor</w:t>
      </w:r>
      <w:r w:rsidRPr="77DEC757">
        <w:rPr>
          <w:rFonts w:ascii="Aptos" w:eastAsia="Aptos" w:hAnsi="Aptos" w:cs="Aptos"/>
          <w:color w:val="000000" w:themeColor="text1"/>
        </w:rPr>
        <w:t>.</w:t>
      </w:r>
      <w:r w:rsidRPr="77DEC757">
        <w:rPr>
          <w:rFonts w:eastAsiaTheme="minorEastAsia"/>
          <w:color w:val="000000" w:themeColor="text1"/>
        </w:rPr>
        <w:t xml:space="preserve"> </w:t>
      </w:r>
      <w:r w:rsidR="30CB7C9B" w:rsidRPr="77DEC757">
        <w:rPr>
          <w:rFonts w:eastAsiaTheme="minorEastAsia"/>
          <w:color w:val="000000" w:themeColor="text1"/>
        </w:rPr>
        <w:t xml:space="preserve"> At the June 2026 GEF Assembly, Canada was pleased to announce a commitment of </w:t>
      </w:r>
      <w:r w:rsidR="30CB7C9B" w:rsidRPr="77DEC757">
        <w:rPr>
          <w:rFonts w:eastAsiaTheme="minorEastAsia"/>
          <w:b/>
          <w:bCs/>
          <w:color w:val="000000" w:themeColor="text1"/>
        </w:rPr>
        <w:t>$219 million to the ninth replenishment of the Global Environment Facility (GEF-9).</w:t>
      </w:r>
    </w:p>
    <w:p w14:paraId="7DAED2ED" w14:textId="0178C0CB" w:rsidR="263ACB18" w:rsidRDefault="263ACB18" w:rsidP="00981180">
      <w:pPr>
        <w:spacing w:after="0" w:line="240" w:lineRule="auto"/>
        <w:rPr>
          <w:rFonts w:ascii="Aptos" w:eastAsia="Aptos" w:hAnsi="Aptos" w:cs="Aptos"/>
          <w:color w:val="000000" w:themeColor="text1"/>
        </w:rPr>
      </w:pPr>
      <w:r w:rsidRPr="1EE185E9">
        <w:rPr>
          <w:rFonts w:ascii="Aptos" w:eastAsia="Aptos" w:hAnsi="Aptos" w:cs="Aptos"/>
          <w:color w:val="000000" w:themeColor="text1"/>
        </w:rPr>
        <w:t xml:space="preserve"> </w:t>
      </w:r>
    </w:p>
    <w:p w14:paraId="5BABB76E" w14:textId="6B970CF2" w:rsidR="263ACB18" w:rsidRDefault="263ACB18" w:rsidP="00981180">
      <w:pPr>
        <w:spacing w:after="0" w:line="240" w:lineRule="auto"/>
        <w:rPr>
          <w:rFonts w:ascii="Aptos" w:eastAsia="Aptos" w:hAnsi="Aptos" w:cs="Aptos"/>
          <w:color w:val="000000" w:themeColor="text1"/>
        </w:rPr>
      </w:pPr>
      <w:r w:rsidRPr="1EE185E9">
        <w:rPr>
          <w:rFonts w:ascii="Aptos" w:eastAsia="Aptos" w:hAnsi="Aptos" w:cs="Aptos"/>
          <w:color w:val="000000" w:themeColor="text1"/>
        </w:rPr>
        <w:t xml:space="preserve">We are particularly encouraged that more than </w:t>
      </w:r>
      <w:r w:rsidRPr="1EE185E9">
        <w:rPr>
          <w:rFonts w:ascii="Aptos" w:eastAsia="Aptos" w:hAnsi="Aptos" w:cs="Aptos"/>
          <w:b/>
          <w:bCs/>
          <w:color w:val="000000" w:themeColor="text1"/>
        </w:rPr>
        <w:t>11 per cent of the $3.9 billion replenishment</w:t>
      </w:r>
      <w:r w:rsidRPr="1EE185E9">
        <w:rPr>
          <w:rFonts w:ascii="Aptos" w:eastAsia="Aptos" w:hAnsi="Aptos" w:cs="Aptos"/>
          <w:color w:val="000000" w:themeColor="text1"/>
        </w:rPr>
        <w:t xml:space="preserve"> will be allocated to addressing land degradation. Healthy and productive lands are essential to biodiversity conservation, climate resilience, sustainable livelihoods, and food security.  </w:t>
      </w:r>
    </w:p>
    <w:p w14:paraId="57F0982C" w14:textId="4F91C6B2" w:rsidR="3FA5A5F8" w:rsidRDefault="3FA5A5F8" w:rsidP="00981180">
      <w:pPr>
        <w:spacing w:after="0" w:line="240" w:lineRule="auto"/>
        <w:rPr>
          <w:rFonts w:ascii="Aptos" w:eastAsia="Aptos" w:hAnsi="Aptos" w:cs="Aptos"/>
          <w:color w:val="000000" w:themeColor="text1"/>
        </w:rPr>
      </w:pPr>
    </w:p>
    <w:p w14:paraId="19B19EA7" w14:textId="6E0F22B4" w:rsidR="091B769C" w:rsidRDefault="22EA3458" w:rsidP="00981180">
      <w:pPr>
        <w:spacing w:after="0" w:line="240" w:lineRule="auto"/>
        <w:rPr>
          <w:rFonts w:ascii="Aptos" w:eastAsia="Aptos" w:hAnsi="Aptos" w:cs="Aptos"/>
          <w:b/>
          <w:bCs/>
        </w:rPr>
      </w:pPr>
      <w:r w:rsidRPr="31A88D22">
        <w:rPr>
          <w:rFonts w:ascii="Aptos" w:eastAsia="Aptos" w:hAnsi="Aptos" w:cs="Aptos"/>
          <w:color w:val="000000" w:themeColor="text1"/>
        </w:rPr>
        <w:t>Beyond the GEF, Canada has supported innovative finance mechanisms, including</w:t>
      </w:r>
      <w:r w:rsidR="5DB5EB7D" w:rsidRPr="31A88D22">
        <w:rPr>
          <w:rFonts w:ascii="Aptos" w:eastAsia="Aptos" w:hAnsi="Aptos" w:cs="Aptos"/>
          <w:color w:val="000000" w:themeColor="text1"/>
        </w:rPr>
        <w:t xml:space="preserve"> a</w:t>
      </w:r>
      <w:r w:rsidRPr="31A88D22">
        <w:rPr>
          <w:rFonts w:ascii="Aptos" w:eastAsia="Aptos" w:hAnsi="Aptos" w:cs="Aptos"/>
          <w:color w:val="000000" w:themeColor="text1"/>
        </w:rPr>
        <w:t xml:space="preserve"> </w:t>
      </w:r>
      <w:r w:rsidRPr="31A88D22">
        <w:rPr>
          <w:rFonts w:ascii="Aptos" w:eastAsia="Aptos" w:hAnsi="Aptos" w:cs="Aptos"/>
          <w:b/>
          <w:bCs/>
        </w:rPr>
        <w:t>$53.9 million loan</w:t>
      </w:r>
      <w:r w:rsidRPr="31A88D22">
        <w:rPr>
          <w:rFonts w:ascii="Aptos" w:eastAsia="Aptos" w:hAnsi="Aptos" w:cs="Aptos"/>
        </w:rPr>
        <w:t xml:space="preserve"> to the </w:t>
      </w:r>
      <w:r w:rsidRPr="31A88D22">
        <w:rPr>
          <w:rFonts w:ascii="Aptos" w:eastAsia="Aptos" w:hAnsi="Aptos" w:cs="Aptos"/>
          <w:b/>
          <w:bCs/>
        </w:rPr>
        <w:t xml:space="preserve">Land Degradation Neutrality Fund </w:t>
      </w:r>
      <w:r w:rsidRPr="31A88D22">
        <w:rPr>
          <w:rFonts w:ascii="Aptos" w:eastAsia="Aptos" w:hAnsi="Aptos" w:cs="Aptos"/>
        </w:rPr>
        <w:t>since 202</w:t>
      </w:r>
      <w:r w:rsidR="4F50DCAB" w:rsidRPr="31A88D22">
        <w:rPr>
          <w:rFonts w:ascii="Aptos" w:eastAsia="Aptos" w:hAnsi="Aptos" w:cs="Aptos"/>
        </w:rPr>
        <w:t>1</w:t>
      </w:r>
      <w:r w:rsidRPr="31A88D22">
        <w:rPr>
          <w:rFonts w:ascii="Aptos" w:eastAsia="Aptos" w:hAnsi="Aptos" w:cs="Aptos"/>
        </w:rPr>
        <w:t xml:space="preserve"> to support</w:t>
      </w:r>
      <w:r w:rsidRPr="31A88D22">
        <w:rPr>
          <w:rFonts w:ascii="Aptos" w:eastAsia="Aptos" w:hAnsi="Aptos" w:cs="Aptos"/>
          <w:color w:val="000000" w:themeColor="text1"/>
        </w:rPr>
        <w:t xml:space="preserve"> sustainable land management and restoration projects globally. </w:t>
      </w:r>
      <w:r w:rsidR="00981180" w:rsidRPr="00981180">
        <w:rPr>
          <w:rFonts w:ascii="Aptos" w:eastAsia="Aptos" w:hAnsi="Aptos" w:cs="Aptos"/>
          <w:color w:val="000000" w:themeColor="text1"/>
        </w:rPr>
        <w:t xml:space="preserve">Last year, we contributed </w:t>
      </w:r>
      <w:r w:rsidR="00981180" w:rsidRPr="00981180">
        <w:rPr>
          <w:rFonts w:ascii="Aptos" w:eastAsia="Aptos" w:hAnsi="Aptos" w:cs="Aptos"/>
          <w:b/>
          <w:bCs/>
          <w:color w:val="000000" w:themeColor="text1"/>
        </w:rPr>
        <w:t>$15 million to the LDN successor fund</w:t>
      </w:r>
      <w:r w:rsidR="00981180" w:rsidRPr="00981180">
        <w:rPr>
          <w:rFonts w:ascii="Aptos" w:eastAsia="Aptos" w:hAnsi="Aptos" w:cs="Aptos"/>
          <w:color w:val="000000" w:themeColor="text1"/>
        </w:rPr>
        <w:t xml:space="preserve">, the </w:t>
      </w:r>
      <w:proofErr w:type="spellStart"/>
      <w:r w:rsidR="00981180" w:rsidRPr="00981180">
        <w:rPr>
          <w:rFonts w:ascii="Aptos" w:eastAsia="Aptos" w:hAnsi="Aptos" w:cs="Aptos"/>
          <w:b/>
          <w:bCs/>
          <w:color w:val="000000" w:themeColor="text1"/>
        </w:rPr>
        <w:t>Mirova</w:t>
      </w:r>
      <w:proofErr w:type="spellEnd"/>
      <w:r w:rsidR="00981180" w:rsidRPr="00981180">
        <w:rPr>
          <w:rFonts w:ascii="Aptos" w:eastAsia="Aptos" w:hAnsi="Aptos" w:cs="Aptos"/>
          <w:b/>
          <w:bCs/>
          <w:color w:val="000000" w:themeColor="text1"/>
        </w:rPr>
        <w:t xml:space="preserve"> Sustainable Land Fund 2</w:t>
      </w:r>
      <w:r w:rsidR="00981180" w:rsidRPr="00981180">
        <w:rPr>
          <w:rFonts w:ascii="Aptos" w:eastAsia="Aptos" w:hAnsi="Aptos" w:cs="Aptos"/>
          <w:color w:val="000000" w:themeColor="text1"/>
        </w:rPr>
        <w:t xml:space="preserve"> (2025-2026).</w:t>
      </w:r>
    </w:p>
    <w:p w14:paraId="0BBCD681" w14:textId="6AC0B54A" w:rsidR="5374AC7D" w:rsidRDefault="5374AC7D" w:rsidP="00981180">
      <w:pPr>
        <w:spacing w:after="0" w:line="240" w:lineRule="auto"/>
        <w:rPr>
          <w:rFonts w:eastAsiaTheme="minorEastAsia"/>
          <w:color w:val="000000" w:themeColor="text1"/>
        </w:rPr>
      </w:pPr>
    </w:p>
    <w:p w14:paraId="1AD2395A" w14:textId="19E7E921" w:rsidR="0BD2B76C" w:rsidRDefault="62BD35FE" w:rsidP="00981180">
      <w:pPr>
        <w:spacing w:after="0" w:line="240" w:lineRule="auto"/>
        <w:jc w:val="both"/>
        <w:rPr>
          <w:rFonts w:cs="Arial"/>
          <w:color w:val="000000" w:themeColor="text1"/>
        </w:rPr>
      </w:pPr>
      <w:r w:rsidRPr="2E522A6F">
        <w:rPr>
          <w:rFonts w:cs="Arial"/>
          <w:color w:val="000000" w:themeColor="text1"/>
        </w:rPr>
        <w:t>We are</w:t>
      </w:r>
      <w:r w:rsidR="00B7A7AC" w:rsidRPr="2E522A6F">
        <w:rPr>
          <w:rFonts w:cs="Arial"/>
          <w:color w:val="000000" w:themeColor="text1"/>
        </w:rPr>
        <w:t xml:space="preserve"> also</w:t>
      </w:r>
      <w:r w:rsidRPr="2E522A6F">
        <w:rPr>
          <w:rFonts w:cs="Arial"/>
          <w:color w:val="000000" w:themeColor="text1"/>
        </w:rPr>
        <w:t xml:space="preserve"> proud to have provided </w:t>
      </w:r>
      <w:r w:rsidRPr="2E522A6F">
        <w:rPr>
          <w:rFonts w:cs="Arial"/>
          <w:b/>
          <w:bCs/>
          <w:color w:val="000000" w:themeColor="text1"/>
        </w:rPr>
        <w:t>$6 million</w:t>
      </w:r>
      <w:r w:rsidRPr="2E522A6F">
        <w:rPr>
          <w:rFonts w:cs="Arial"/>
          <w:color w:val="000000" w:themeColor="text1"/>
        </w:rPr>
        <w:t xml:space="preserve"> to support the implementation of the </w:t>
      </w:r>
      <w:r w:rsidRPr="2E522A6F">
        <w:rPr>
          <w:rFonts w:cs="Arial"/>
          <w:b/>
          <w:bCs/>
          <w:color w:val="000000" w:themeColor="text1"/>
        </w:rPr>
        <w:t xml:space="preserve">UNCCD Gender Action Plan </w:t>
      </w:r>
      <w:r w:rsidRPr="2E522A6F">
        <w:rPr>
          <w:rFonts w:cs="Arial"/>
          <w:color w:val="000000" w:themeColor="text1"/>
        </w:rPr>
        <w:t xml:space="preserve">and </w:t>
      </w:r>
      <w:r w:rsidR="5BB3E040" w:rsidRPr="2E522A6F">
        <w:rPr>
          <w:rFonts w:cs="Arial"/>
          <w:color w:val="000000" w:themeColor="text1"/>
        </w:rPr>
        <w:t xml:space="preserve">the </w:t>
      </w:r>
      <w:r w:rsidRPr="2E522A6F">
        <w:rPr>
          <w:rFonts w:cs="Arial"/>
          <w:color w:val="000000" w:themeColor="text1"/>
        </w:rPr>
        <w:t>integrat</w:t>
      </w:r>
      <w:r w:rsidR="540EF4B8" w:rsidRPr="2E522A6F">
        <w:rPr>
          <w:rFonts w:cs="Arial"/>
          <w:color w:val="000000" w:themeColor="text1"/>
        </w:rPr>
        <w:t>ion of</w:t>
      </w:r>
      <w:r w:rsidRPr="2E522A6F">
        <w:rPr>
          <w:rFonts w:cs="Arial"/>
          <w:color w:val="000000" w:themeColor="text1"/>
        </w:rPr>
        <w:t xml:space="preserve"> gender considerations throughout the Convention</w:t>
      </w:r>
      <w:r w:rsidR="57A4251E" w:rsidRPr="2E522A6F">
        <w:rPr>
          <w:rFonts w:cs="Arial"/>
          <w:color w:val="000000" w:themeColor="text1"/>
        </w:rPr>
        <w:t xml:space="preserve"> and invite Parties to join us in supporting this essential work.</w:t>
      </w:r>
      <w:r w:rsidRPr="2E522A6F">
        <w:rPr>
          <w:rFonts w:cs="Arial"/>
          <w:color w:val="000000" w:themeColor="text1"/>
        </w:rPr>
        <w:t xml:space="preserve"> </w:t>
      </w:r>
      <w:r w:rsidR="0F7C9C87" w:rsidRPr="2E522A6F">
        <w:rPr>
          <w:rFonts w:cs="Arial"/>
          <w:color w:val="000000" w:themeColor="text1"/>
        </w:rPr>
        <w:t xml:space="preserve"> </w:t>
      </w:r>
    </w:p>
    <w:p w14:paraId="68CD5C0B" w14:textId="3BB68D09" w:rsidR="33DCF143" w:rsidRDefault="33DCF143" w:rsidP="00981180">
      <w:pPr>
        <w:spacing w:after="0" w:line="240" w:lineRule="auto"/>
        <w:jc w:val="both"/>
        <w:rPr>
          <w:rFonts w:cs="Arial"/>
          <w:color w:val="000000" w:themeColor="text1"/>
          <w:lang w:val="en-US"/>
        </w:rPr>
      </w:pPr>
    </w:p>
    <w:p w14:paraId="5B1E740E" w14:textId="77777777" w:rsidR="48D4A5EA" w:rsidRDefault="3B1B4169" w:rsidP="00981180">
      <w:pPr>
        <w:spacing w:after="0" w:line="240" w:lineRule="auto"/>
        <w:jc w:val="both"/>
        <w:rPr>
          <w:lang w:val="en-US"/>
        </w:rPr>
      </w:pPr>
      <w:r w:rsidRPr="5C13113D">
        <w:rPr>
          <w:rFonts w:eastAsiaTheme="minorEastAsia"/>
          <w:color w:val="000000" w:themeColor="text1"/>
          <w:lang w:val="en-US"/>
        </w:rPr>
        <w:lastRenderedPageBreak/>
        <w:t>Women represent just under half of the world’s population as well as nearly half of the world’s agricultural workforce,</w:t>
      </w:r>
      <w:r w:rsidRPr="5C13113D">
        <w:rPr>
          <w:rFonts w:eastAsiaTheme="minorEastAsia"/>
          <w:b/>
          <w:bCs/>
          <w:color w:val="000000" w:themeColor="text1"/>
          <w:lang w:val="en-US"/>
        </w:rPr>
        <w:t xml:space="preserve"> producing 60–80% of the food </w:t>
      </w:r>
      <w:r w:rsidRPr="5C13113D">
        <w:rPr>
          <w:rFonts w:eastAsiaTheme="minorEastAsia"/>
          <w:color w:val="000000" w:themeColor="text1"/>
          <w:lang w:val="en-US"/>
        </w:rPr>
        <w:t>grown in developing countries</w:t>
      </w:r>
      <w:r w:rsidR="48D4A5EA" w:rsidRPr="6F8A42FD">
        <w:rPr>
          <w:vertAlign w:val="superscript"/>
          <w:lang w:val="en-US"/>
        </w:rPr>
        <w:footnoteReference w:id="1"/>
      </w:r>
      <w:r w:rsidRPr="6F8A42FD">
        <w:rPr>
          <w:lang w:val="en-US"/>
        </w:rPr>
        <w:t xml:space="preserve">. </w:t>
      </w:r>
    </w:p>
    <w:p w14:paraId="46B56815" w14:textId="77777777" w:rsidR="6F8A42FD" w:rsidRDefault="6F8A42FD" w:rsidP="00981180">
      <w:pPr>
        <w:spacing w:after="0" w:line="240" w:lineRule="auto"/>
        <w:jc w:val="both"/>
        <w:rPr>
          <w:lang w:val="en-US"/>
        </w:rPr>
      </w:pPr>
    </w:p>
    <w:p w14:paraId="4CB0E70E" w14:textId="6C93FBEB" w:rsidR="48D4A5EA" w:rsidRDefault="3B1B4169" w:rsidP="00981180">
      <w:pPr>
        <w:spacing w:after="0" w:line="240" w:lineRule="auto"/>
        <w:jc w:val="both"/>
        <w:rPr>
          <w:lang w:val="en-US"/>
        </w:rPr>
      </w:pPr>
      <w:r w:rsidRPr="6F8A42FD">
        <w:rPr>
          <w:lang w:val="en-US"/>
        </w:rPr>
        <w:t>Despite their critical role, it is alarming to note that</w:t>
      </w:r>
      <w:r w:rsidRPr="6ED56505">
        <w:rPr>
          <w:b/>
          <w:bCs/>
          <w:lang w:val="en-US"/>
        </w:rPr>
        <w:t xml:space="preserve"> fewer than one in five landowners is female</w:t>
      </w:r>
      <w:r w:rsidRPr="6F8A42FD">
        <w:rPr>
          <w:lang w:val="en-US"/>
        </w:rPr>
        <w:t>.</w:t>
      </w:r>
      <w:r w:rsidR="48D4A5EA" w:rsidRPr="6F8A42FD">
        <w:rPr>
          <w:vertAlign w:val="superscript"/>
          <w:lang w:val="en-US"/>
        </w:rPr>
        <w:footnoteReference w:id="2"/>
      </w:r>
      <w:r w:rsidRPr="6F8A42FD">
        <w:rPr>
          <w:lang w:val="en-US"/>
        </w:rPr>
        <w:t xml:space="preserve"> </w:t>
      </w:r>
    </w:p>
    <w:p w14:paraId="7AF2CBF7" w14:textId="77777777" w:rsidR="6F8A42FD" w:rsidRDefault="6F8A42FD" w:rsidP="00981180">
      <w:pPr>
        <w:spacing w:after="0" w:line="240" w:lineRule="auto"/>
        <w:jc w:val="both"/>
        <w:rPr>
          <w:lang w:val="en-US"/>
        </w:rPr>
      </w:pPr>
    </w:p>
    <w:p w14:paraId="547B314C" w14:textId="22ED3011" w:rsidR="33DCF143" w:rsidRDefault="6F5013EB" w:rsidP="00981180">
      <w:pPr>
        <w:spacing w:after="0" w:line="240" w:lineRule="auto"/>
        <w:jc w:val="both"/>
      </w:pPr>
      <w:r w:rsidRPr="77A9B542">
        <w:rPr>
          <w:lang w:val="en-US"/>
        </w:rPr>
        <w:t>Without land rights</w:t>
      </w:r>
      <w:r w:rsidR="422519C9" w:rsidRPr="77A9B542">
        <w:rPr>
          <w:lang w:val="en-US"/>
        </w:rPr>
        <w:t xml:space="preserve"> </w:t>
      </w:r>
      <w:r w:rsidRPr="77A9B542">
        <w:rPr>
          <w:lang w:val="en-US"/>
        </w:rPr>
        <w:t xml:space="preserve">women are not properly included at the table to help make decisions on land </w:t>
      </w:r>
      <w:r w:rsidRPr="77A9B542">
        <w:rPr>
          <w:rFonts w:eastAsiaTheme="minorEastAsia"/>
          <w:lang w:val="en-US"/>
        </w:rPr>
        <w:t>use and management.</w:t>
      </w:r>
    </w:p>
    <w:p w14:paraId="7F8696BB" w14:textId="014C05D5" w:rsidR="77A9B542" w:rsidRDefault="77A9B542" w:rsidP="00981180">
      <w:pPr>
        <w:spacing w:after="0" w:line="240" w:lineRule="auto"/>
        <w:jc w:val="both"/>
        <w:rPr>
          <w:rFonts w:eastAsiaTheme="minorEastAsia"/>
          <w:lang w:val="en-US"/>
        </w:rPr>
      </w:pPr>
    </w:p>
    <w:p w14:paraId="3592A06B" w14:textId="6DE5EE7F" w:rsidR="77A9B542" w:rsidRDefault="118EC7D0" w:rsidP="00981180">
      <w:pPr>
        <w:spacing w:after="0" w:line="240" w:lineRule="auto"/>
        <w:jc w:val="both"/>
        <w:rPr>
          <w:lang w:val="fr-FR"/>
        </w:rPr>
      </w:pPr>
      <w:r w:rsidRPr="658DAB15">
        <w:rPr>
          <w:lang w:val="fr-CA"/>
        </w:rPr>
        <w:t>Nous devons reconnaître l'importance d'investir dans des</w:t>
      </w:r>
      <w:r w:rsidRPr="658DAB15">
        <w:rPr>
          <w:b/>
          <w:bCs/>
          <w:lang w:val="fr-CA"/>
        </w:rPr>
        <w:t xml:space="preserve"> approches </w:t>
      </w:r>
      <w:r w:rsidRPr="658DAB15">
        <w:rPr>
          <w:b/>
          <w:bCs/>
          <w:lang w:val="fr-FR"/>
        </w:rPr>
        <w:t>transformatives sensibles au genre</w:t>
      </w:r>
      <w:r w:rsidRPr="658DAB15">
        <w:rPr>
          <w:lang w:val="fr-FR"/>
        </w:rPr>
        <w:t xml:space="preserve"> qui renforcent l'autonomie des femmes et leur permettent de contribuer </w:t>
      </w:r>
      <w:r w:rsidR="178E0F11" w:rsidRPr="658DAB15">
        <w:rPr>
          <w:rFonts w:eastAsiaTheme="minorEastAsia"/>
          <w:lang w:val="fr-FR"/>
        </w:rPr>
        <w:t>à la sécurité</w:t>
      </w:r>
      <w:r w:rsidR="178E0F11" w:rsidRPr="658DAB15">
        <w:rPr>
          <w:rFonts w:ascii="Segoe UI" w:eastAsia="Segoe UI" w:hAnsi="Segoe UI" w:cs="Segoe UI"/>
          <w:sz w:val="18"/>
          <w:szCs w:val="18"/>
          <w:lang w:val="fr-FR"/>
        </w:rPr>
        <w:t xml:space="preserve"> </w:t>
      </w:r>
      <w:r w:rsidR="178E0F11" w:rsidRPr="658DAB15">
        <w:rPr>
          <w:rFonts w:eastAsiaTheme="minorEastAsia"/>
          <w:lang w:val="fr-FR"/>
        </w:rPr>
        <w:t xml:space="preserve">alimentaire et </w:t>
      </w:r>
      <w:r w:rsidRPr="658DAB15">
        <w:rPr>
          <w:rFonts w:eastAsiaTheme="minorEastAsia"/>
          <w:lang w:val="fr-FR"/>
        </w:rPr>
        <w:t>a</w:t>
      </w:r>
      <w:r w:rsidRPr="658DAB15">
        <w:rPr>
          <w:lang w:val="fr-FR"/>
        </w:rPr>
        <w:t xml:space="preserve">ux efforts de résilience et d'adaptation à la sécheresse. </w:t>
      </w:r>
    </w:p>
    <w:p w14:paraId="7D22E70C" w14:textId="303CBDCE" w:rsidR="77A9B542" w:rsidRDefault="77A9B542" w:rsidP="00981180">
      <w:pPr>
        <w:spacing w:after="0" w:line="240" w:lineRule="auto"/>
        <w:jc w:val="both"/>
        <w:rPr>
          <w:lang w:val="fr-CA"/>
        </w:rPr>
      </w:pPr>
    </w:p>
    <w:p w14:paraId="32347A4E" w14:textId="40932072" w:rsidR="6F8A42FD" w:rsidRPr="00465BF1" w:rsidRDefault="17861184" w:rsidP="00981180">
      <w:pPr>
        <w:spacing w:after="0" w:line="240" w:lineRule="auto"/>
        <w:jc w:val="both"/>
        <w:rPr>
          <w:lang w:val="fr-FR"/>
        </w:rPr>
      </w:pPr>
      <w:r w:rsidRPr="0929AEC1">
        <w:rPr>
          <w:lang w:val="fr-CA"/>
        </w:rPr>
        <w:t xml:space="preserve">Nous saluons le travail accompli par le Mécanisme mondial pour donner de la visibilité à ces questions, et le Canada se réjouit de participer au </w:t>
      </w:r>
      <w:r w:rsidRPr="0929AEC1">
        <w:rPr>
          <w:b/>
          <w:bCs/>
          <w:lang w:val="fr-CA"/>
        </w:rPr>
        <w:t xml:space="preserve">Caucus du genre </w:t>
      </w:r>
      <w:r w:rsidRPr="0929AEC1">
        <w:rPr>
          <w:lang w:val="fr-CA"/>
        </w:rPr>
        <w:t>la semaine prochaine.</w:t>
      </w:r>
    </w:p>
    <w:p w14:paraId="039CF605" w14:textId="4965C47F" w:rsidR="0929AEC1" w:rsidRDefault="0929AEC1" w:rsidP="00981180">
      <w:pPr>
        <w:spacing w:after="0" w:line="240" w:lineRule="auto"/>
        <w:jc w:val="both"/>
        <w:rPr>
          <w:lang w:val="fr-CA"/>
        </w:rPr>
      </w:pPr>
    </w:p>
    <w:p w14:paraId="79FDEF43" w14:textId="0929E0E1" w:rsidR="00F6339F" w:rsidRDefault="516D5116" w:rsidP="00981180">
      <w:pPr>
        <w:spacing w:after="0" w:line="240" w:lineRule="auto"/>
        <w:rPr>
          <w:rFonts w:ascii="Aptos" w:eastAsia="Aptos" w:hAnsi="Aptos" w:cs="Aptos"/>
        </w:rPr>
      </w:pPr>
      <w:r w:rsidRPr="2BF7A03C">
        <w:rPr>
          <w:rFonts w:eastAsiaTheme="minorEastAsia"/>
          <w:color w:val="000000" w:themeColor="text1"/>
        </w:rPr>
        <w:t>As we commence at the 17</w:t>
      </w:r>
      <w:r w:rsidRPr="2BF7A03C">
        <w:rPr>
          <w:rFonts w:eastAsiaTheme="minorEastAsia"/>
          <w:color w:val="000000" w:themeColor="text1"/>
          <w:vertAlign w:val="superscript"/>
        </w:rPr>
        <w:t>th</w:t>
      </w:r>
      <w:r w:rsidRPr="2BF7A03C">
        <w:rPr>
          <w:rFonts w:eastAsiaTheme="minorEastAsia"/>
          <w:color w:val="000000" w:themeColor="text1"/>
        </w:rPr>
        <w:t xml:space="preserve"> COP, Canad</w:t>
      </w:r>
      <w:r w:rsidR="550388D0" w:rsidRPr="2BF7A03C">
        <w:rPr>
          <w:rFonts w:eastAsiaTheme="minorEastAsia"/>
          <w:color w:val="000000" w:themeColor="text1"/>
        </w:rPr>
        <w:t xml:space="preserve">a commends </w:t>
      </w:r>
      <w:r w:rsidRPr="2BF7A03C">
        <w:rPr>
          <w:rFonts w:eastAsiaTheme="minorEastAsia"/>
          <w:color w:val="000000" w:themeColor="text1"/>
        </w:rPr>
        <w:t xml:space="preserve">the important progress made by the UNCCD to strengthen science, reinforce gender equality, and build synergies </w:t>
      </w:r>
      <w:r w:rsidRPr="2BF7A03C">
        <w:rPr>
          <w:rFonts w:ascii="Aptos" w:eastAsia="Aptos" w:hAnsi="Aptos" w:cs="Aptos"/>
          <w:color w:val="000000" w:themeColor="text1"/>
        </w:rPr>
        <w:t>across sectors, including agriculture, to accelerate sustainable land management and land restoration efforts.</w:t>
      </w:r>
      <w:r w:rsidRPr="2BF7A03C">
        <w:rPr>
          <w:rFonts w:ascii="Aptos" w:eastAsia="Aptos" w:hAnsi="Aptos" w:cs="Aptos"/>
        </w:rPr>
        <w:t xml:space="preserve"> </w:t>
      </w:r>
    </w:p>
    <w:p w14:paraId="0C3E40E9" w14:textId="13E63E14" w:rsidR="00F6339F" w:rsidRDefault="00F6339F" w:rsidP="00981180">
      <w:pPr>
        <w:spacing w:after="0" w:line="240" w:lineRule="auto"/>
        <w:jc w:val="both"/>
        <w:rPr>
          <w:rFonts w:cs="Arial"/>
          <w:color w:val="000000" w:themeColor="text1"/>
          <w:lang w:val="en-US"/>
        </w:rPr>
      </w:pPr>
    </w:p>
    <w:p w14:paraId="4E7BCE6A" w14:textId="5CF688DD" w:rsidR="00F6339F" w:rsidRDefault="516D5116" w:rsidP="00981180">
      <w:pPr>
        <w:spacing w:after="0" w:line="240" w:lineRule="auto"/>
        <w:jc w:val="both"/>
      </w:pPr>
      <w:r w:rsidRPr="64C5F07D">
        <w:rPr>
          <w:rFonts w:eastAsiaTheme="minorEastAsia"/>
          <w:color w:val="000000" w:themeColor="text1"/>
        </w:rPr>
        <w:t xml:space="preserve">Canada is dedicated to implementing science- and evidence-based innovative measures that support sustainable land management, contributing to soil and water conservation, climate change mitigation and adaptation, and food security. </w:t>
      </w:r>
      <w:r w:rsidRPr="64C5F07D">
        <w:rPr>
          <w:rFonts w:cs="Arial"/>
          <w:color w:val="000000" w:themeColor="text1"/>
        </w:rPr>
        <w:t>This includes enhancing the critical role of science in policy-making and practical applications and engaging diverse stakeholders to elevate the role of science and technology.</w:t>
      </w:r>
    </w:p>
    <w:p w14:paraId="6D97274D" w14:textId="2108AB38" w:rsidR="00F6339F" w:rsidRDefault="00F6339F" w:rsidP="00981180">
      <w:pPr>
        <w:spacing w:after="0" w:line="240" w:lineRule="auto"/>
        <w:jc w:val="both"/>
        <w:rPr>
          <w:rFonts w:cs="Arial"/>
          <w:color w:val="000000" w:themeColor="text1"/>
        </w:rPr>
      </w:pPr>
    </w:p>
    <w:p w14:paraId="001B6572" w14:textId="2ED6FFEA" w:rsidR="00E14628" w:rsidRPr="003852B4" w:rsidRDefault="52F71AE0" w:rsidP="00981180">
      <w:pPr>
        <w:spacing w:after="0" w:line="240" w:lineRule="auto"/>
        <w:jc w:val="both"/>
        <w:rPr>
          <w:rFonts w:cs="Arial"/>
          <w:color w:val="000000" w:themeColor="text1"/>
        </w:rPr>
      </w:pPr>
      <w:r w:rsidRPr="1D7D87F1">
        <w:rPr>
          <w:rFonts w:cs="Arial"/>
          <w:color w:val="000000" w:themeColor="text1"/>
        </w:rPr>
        <w:t>It</w:t>
      </w:r>
      <w:r w:rsidR="76D0EA13" w:rsidRPr="1D7D87F1">
        <w:rPr>
          <w:rFonts w:cs="Arial"/>
          <w:color w:val="000000" w:themeColor="text1"/>
        </w:rPr>
        <w:t xml:space="preserve"> is</w:t>
      </w:r>
      <w:r w:rsidR="50882CDF" w:rsidRPr="1D7D87F1">
        <w:rPr>
          <w:rFonts w:cs="Arial"/>
          <w:color w:val="000000" w:themeColor="text1"/>
        </w:rPr>
        <w:t xml:space="preserve"> now</w:t>
      </w:r>
      <w:r w:rsidR="76D0EA13" w:rsidRPr="1D7D87F1">
        <w:rPr>
          <w:rFonts w:cs="Arial"/>
          <w:b/>
          <w:bCs/>
          <w:color w:val="000000" w:themeColor="text1"/>
        </w:rPr>
        <w:t xml:space="preserve"> more important than ever to strengthen partnerships</w:t>
      </w:r>
      <w:r w:rsidR="76D0EA13" w:rsidRPr="1D7D87F1">
        <w:rPr>
          <w:rFonts w:cs="Arial"/>
          <w:color w:val="000000" w:themeColor="text1"/>
        </w:rPr>
        <w:t xml:space="preserve"> to tackle climate change, biodiversity loss</w:t>
      </w:r>
      <w:r w:rsidR="161426CF" w:rsidRPr="1D7D87F1">
        <w:rPr>
          <w:rFonts w:cs="Arial"/>
          <w:color w:val="000000" w:themeColor="text1"/>
        </w:rPr>
        <w:t xml:space="preserve">, </w:t>
      </w:r>
      <w:r w:rsidR="76D0EA13" w:rsidRPr="1D7D87F1">
        <w:rPr>
          <w:rFonts w:cs="Arial"/>
          <w:color w:val="000000" w:themeColor="text1"/>
        </w:rPr>
        <w:t>land degradation</w:t>
      </w:r>
      <w:r w:rsidR="1FB83DA9" w:rsidRPr="1D7D87F1">
        <w:rPr>
          <w:rFonts w:cs="Arial"/>
          <w:color w:val="000000" w:themeColor="text1"/>
        </w:rPr>
        <w:t xml:space="preserve"> and pollution and waste</w:t>
      </w:r>
      <w:r w:rsidR="5B500EC9" w:rsidRPr="1D7D87F1">
        <w:rPr>
          <w:rFonts w:cs="Arial"/>
          <w:color w:val="000000" w:themeColor="text1"/>
        </w:rPr>
        <w:t>.</w:t>
      </w:r>
      <w:r w:rsidR="2A768FA9" w:rsidRPr="1D7D87F1">
        <w:rPr>
          <w:rFonts w:cs="Arial"/>
          <w:color w:val="000000" w:themeColor="text1"/>
        </w:rPr>
        <w:t xml:space="preserve"> </w:t>
      </w:r>
      <w:r w:rsidR="2EE0E6CA" w:rsidRPr="1D7D87F1">
        <w:rPr>
          <w:rFonts w:cs="Arial"/>
          <w:color w:val="000000" w:themeColor="text1"/>
        </w:rPr>
        <w:t>We</w:t>
      </w:r>
      <w:r w:rsidR="28632024" w:rsidRPr="1D7D87F1">
        <w:rPr>
          <w:rFonts w:cs="Arial"/>
          <w:color w:val="000000" w:themeColor="text1"/>
        </w:rPr>
        <w:t xml:space="preserve"> </w:t>
      </w:r>
      <w:r w:rsidR="2EE0E6CA" w:rsidRPr="1D7D87F1">
        <w:rPr>
          <w:rFonts w:cs="Arial"/>
          <w:color w:val="000000" w:themeColor="text1"/>
        </w:rPr>
        <w:t>stand ready to support sustainable land management and land restoration efforts</w:t>
      </w:r>
      <w:r w:rsidR="36FAB9DF" w:rsidRPr="1D7D87F1">
        <w:rPr>
          <w:rFonts w:cs="Arial"/>
          <w:color w:val="000000" w:themeColor="text1"/>
        </w:rPr>
        <w:t>.</w:t>
      </w:r>
      <w:r w:rsidR="03D996A2" w:rsidRPr="1D7D87F1">
        <w:rPr>
          <w:rFonts w:cs="Arial"/>
          <w:color w:val="000000" w:themeColor="text1"/>
        </w:rPr>
        <w:t xml:space="preserve"> </w:t>
      </w:r>
      <w:r w:rsidR="2ACE597F" w:rsidRPr="1D7D87F1">
        <w:rPr>
          <w:rFonts w:cs="Arial"/>
          <w:color w:val="000000" w:themeColor="text1"/>
        </w:rPr>
        <w:t>Moving forward</w:t>
      </w:r>
      <w:r w:rsidR="7973C9B1" w:rsidRPr="1D7D87F1">
        <w:rPr>
          <w:rFonts w:cs="Arial"/>
          <w:color w:val="000000" w:themeColor="text1"/>
        </w:rPr>
        <w:t>,</w:t>
      </w:r>
      <w:r w:rsidR="2ACE597F" w:rsidRPr="1D7D87F1">
        <w:rPr>
          <w:rFonts w:cs="Arial"/>
          <w:color w:val="000000" w:themeColor="text1"/>
        </w:rPr>
        <w:t xml:space="preserve"> </w:t>
      </w:r>
      <w:r w:rsidR="50A7425A" w:rsidRPr="1D7D87F1">
        <w:rPr>
          <w:rFonts w:cs="Arial"/>
          <w:color w:val="000000" w:themeColor="text1"/>
        </w:rPr>
        <w:t>Canada sees</w:t>
      </w:r>
      <w:r w:rsidR="772A9087" w:rsidRPr="1D7D87F1">
        <w:rPr>
          <w:rFonts w:cs="Arial"/>
          <w:color w:val="000000" w:themeColor="text1"/>
        </w:rPr>
        <w:t xml:space="preserve"> </w:t>
      </w:r>
      <w:r w:rsidR="772A9087" w:rsidRPr="1D7D87F1">
        <w:rPr>
          <w:rFonts w:cs="Arial"/>
          <w:b/>
          <w:bCs/>
          <w:color w:val="000000" w:themeColor="text1"/>
        </w:rPr>
        <w:t>agriculture and</w:t>
      </w:r>
      <w:r w:rsidR="50A7425A" w:rsidRPr="1D7D87F1">
        <w:rPr>
          <w:rFonts w:cs="Arial"/>
          <w:color w:val="000000" w:themeColor="text1"/>
        </w:rPr>
        <w:t xml:space="preserve"> </w:t>
      </w:r>
      <w:r w:rsidR="50A7425A" w:rsidRPr="1D7D87F1">
        <w:rPr>
          <w:rFonts w:cs="Arial"/>
          <w:b/>
          <w:bCs/>
          <w:color w:val="000000" w:themeColor="text1"/>
        </w:rPr>
        <w:t>food systems</w:t>
      </w:r>
      <w:r w:rsidR="50A7425A" w:rsidRPr="1D7D87F1">
        <w:rPr>
          <w:rFonts w:cs="Arial"/>
          <w:color w:val="000000" w:themeColor="text1"/>
        </w:rPr>
        <w:t xml:space="preserve"> as an important throughline, as both the driver and solution to c</w:t>
      </w:r>
      <w:r w:rsidR="422D2269" w:rsidRPr="1D7D87F1">
        <w:rPr>
          <w:rFonts w:cs="Arial"/>
          <w:color w:val="000000" w:themeColor="text1"/>
        </w:rPr>
        <w:t xml:space="preserve">urrent challenges of </w:t>
      </w:r>
      <w:r w:rsidR="15AF7CF2" w:rsidRPr="1D7D87F1">
        <w:rPr>
          <w:rFonts w:cs="Arial"/>
          <w:color w:val="000000" w:themeColor="text1"/>
        </w:rPr>
        <w:t>climate, biodiversity and land degradation</w:t>
      </w:r>
      <w:r w:rsidR="422D2269" w:rsidRPr="1D7D87F1">
        <w:rPr>
          <w:rFonts w:cs="Arial"/>
          <w:color w:val="000000" w:themeColor="text1"/>
        </w:rPr>
        <w:t xml:space="preserve">. </w:t>
      </w:r>
    </w:p>
    <w:p w14:paraId="331B2B7B" w14:textId="7B3D0931" w:rsidR="00E14628" w:rsidRPr="003852B4" w:rsidRDefault="00E14628" w:rsidP="00981180">
      <w:pPr>
        <w:spacing w:after="0" w:line="240" w:lineRule="auto"/>
        <w:jc w:val="both"/>
        <w:rPr>
          <w:lang w:val="en"/>
        </w:rPr>
      </w:pPr>
    </w:p>
    <w:p w14:paraId="67F0970D" w14:textId="47F144DA" w:rsidR="33DCF143" w:rsidRDefault="4E13B2DC" w:rsidP="00981180">
      <w:pPr>
        <w:spacing w:after="0" w:line="240" w:lineRule="auto"/>
        <w:jc w:val="both"/>
      </w:pPr>
      <w:r w:rsidRPr="58CD18D9">
        <w:rPr>
          <w:lang w:val="en"/>
        </w:rPr>
        <w:t xml:space="preserve">Since 2021, </w:t>
      </w:r>
      <w:r w:rsidRPr="58CD18D9">
        <w:rPr>
          <w:b/>
          <w:bCs/>
          <w:lang w:val="en"/>
        </w:rPr>
        <w:t>Canada has invested over $1.5</w:t>
      </w:r>
      <w:r w:rsidR="727E4F26" w:rsidRPr="58CD18D9">
        <w:rPr>
          <w:b/>
          <w:bCs/>
          <w:lang w:val="en"/>
        </w:rPr>
        <w:t xml:space="preserve"> billion </w:t>
      </w:r>
      <w:r w:rsidRPr="58CD18D9">
        <w:rPr>
          <w:lang w:val="en"/>
        </w:rPr>
        <w:t>in initiatives that will incentivize farmers to adopt practices and technologies that will reduce greenhouse gas emissions, sequester carbon in soils, and improve soil health</w:t>
      </w:r>
      <w:r w:rsidR="2B0CA951" w:rsidRPr="58CD18D9">
        <w:rPr>
          <w:lang w:val="en"/>
        </w:rPr>
        <w:t>.</w:t>
      </w:r>
    </w:p>
    <w:p w14:paraId="20B05A8B" w14:textId="401CEE07" w:rsidR="33DCF143" w:rsidRDefault="33DCF143" w:rsidP="00981180">
      <w:pPr>
        <w:spacing w:after="0" w:line="240" w:lineRule="auto"/>
        <w:jc w:val="both"/>
        <w:rPr>
          <w:rFonts w:eastAsiaTheme="minorEastAsia"/>
          <w:color w:val="000000" w:themeColor="text1"/>
          <w:lang w:val="en"/>
        </w:rPr>
      </w:pPr>
    </w:p>
    <w:p w14:paraId="04FE0DFC" w14:textId="4F32F061" w:rsidR="33DCF143" w:rsidRDefault="458F5BBC" w:rsidP="00981180">
      <w:pPr>
        <w:spacing w:after="0" w:line="240" w:lineRule="auto"/>
        <w:jc w:val="both"/>
      </w:pPr>
      <w:r w:rsidRPr="58CD18D9">
        <w:rPr>
          <w:rFonts w:eastAsiaTheme="minorEastAsia"/>
          <w:color w:val="000000" w:themeColor="text1"/>
          <w:lang w:val="en"/>
        </w:rPr>
        <w:t>Canada welcomes Mongolia's leadership in elevating the challenges and opportunities facing drylands and pastoral communities on the global agenda. In the land of eternal blue sky, restoring and sustainably managing rangelands is about more than protecting ecosystems. It is an investment in safeguarding a nomadic cultural heritage, strengthening pastoral livelihoods, and building long-term resilience for now and for future generations in the face of climate change.</w:t>
      </w:r>
    </w:p>
    <w:p w14:paraId="5443C4BC" w14:textId="4479EDD0" w:rsidR="33DCF143" w:rsidRDefault="33DCF143" w:rsidP="00981180">
      <w:pPr>
        <w:spacing w:after="0" w:line="240" w:lineRule="auto"/>
        <w:jc w:val="both"/>
        <w:rPr>
          <w:rFonts w:ascii="Aptos" w:eastAsia="Aptos" w:hAnsi="Aptos" w:cs="Aptos"/>
          <w:lang w:val="en"/>
        </w:rPr>
      </w:pPr>
    </w:p>
    <w:p w14:paraId="393268C0" w14:textId="49A51279" w:rsidR="33DCF143" w:rsidRDefault="1D2B3F9C" w:rsidP="00981180">
      <w:pPr>
        <w:spacing w:after="0" w:line="240" w:lineRule="auto"/>
        <w:jc w:val="both"/>
      </w:pPr>
      <w:r w:rsidRPr="58CD18D9">
        <w:rPr>
          <w:rFonts w:ascii="Aptos" w:eastAsia="Aptos" w:hAnsi="Aptos" w:cs="Aptos"/>
          <w:lang w:val="en"/>
        </w:rPr>
        <w:lastRenderedPageBreak/>
        <w:t>We</w:t>
      </w:r>
      <w:r w:rsidRPr="58CD18D9">
        <w:rPr>
          <w:rFonts w:ascii="Aptos" w:eastAsia="Aptos" w:hAnsi="Aptos" w:cs="Aptos"/>
          <w:b/>
          <w:bCs/>
          <w:lang w:val="en"/>
        </w:rPr>
        <w:t xml:space="preserve"> </w:t>
      </w:r>
      <w:r w:rsidRPr="58CD18D9">
        <w:rPr>
          <w:rFonts w:ascii="Aptos" w:eastAsia="Aptos" w:hAnsi="Aptos" w:cs="Aptos"/>
          <w:lang w:val="en"/>
        </w:rPr>
        <w:t>share a commitment to world action</w:t>
      </w:r>
      <w:r w:rsidRPr="58CD18D9">
        <w:rPr>
          <w:rFonts w:ascii="Aptos" w:eastAsia="Aptos" w:hAnsi="Aptos" w:cs="Aptos"/>
          <w:b/>
          <w:bCs/>
          <w:lang w:val="en"/>
        </w:rPr>
        <w:t xml:space="preserve"> to slow land degradation and desertification and </w:t>
      </w:r>
      <w:proofErr w:type="gramStart"/>
      <w:r w:rsidRPr="58CD18D9">
        <w:rPr>
          <w:rFonts w:ascii="Aptos" w:eastAsia="Aptos" w:hAnsi="Aptos" w:cs="Aptos"/>
          <w:b/>
          <w:bCs/>
          <w:lang w:val="en"/>
        </w:rPr>
        <w:t>to mitigate</w:t>
      </w:r>
      <w:proofErr w:type="gramEnd"/>
      <w:r w:rsidRPr="58CD18D9">
        <w:rPr>
          <w:rFonts w:ascii="Aptos" w:eastAsia="Aptos" w:hAnsi="Aptos" w:cs="Aptos"/>
          <w:b/>
          <w:bCs/>
          <w:lang w:val="en"/>
        </w:rPr>
        <w:t xml:space="preserve"> the effects of drought</w:t>
      </w:r>
      <w:r w:rsidRPr="58CD18D9">
        <w:rPr>
          <w:rFonts w:ascii="Aptos" w:eastAsia="Aptos" w:hAnsi="Aptos" w:cs="Aptos"/>
          <w:lang w:val="en"/>
        </w:rPr>
        <w:t xml:space="preserve">. We are also deeply committed to </w:t>
      </w:r>
      <w:r w:rsidRPr="58CD18D9">
        <w:rPr>
          <w:rFonts w:ascii="Aptos" w:eastAsia="Aptos" w:hAnsi="Aptos" w:cs="Aptos"/>
          <w:b/>
          <w:bCs/>
          <w:lang w:val="en"/>
        </w:rPr>
        <w:t>multilateralism.</w:t>
      </w:r>
      <w:r w:rsidRPr="58CD18D9">
        <w:rPr>
          <w:rFonts w:ascii="Aptos" w:eastAsia="Aptos" w:hAnsi="Aptos" w:cs="Aptos"/>
          <w:lang w:val="en"/>
        </w:rPr>
        <w:t xml:space="preserve"> </w:t>
      </w:r>
      <w:r w:rsidR="21ED2F5A" w:rsidRPr="58CD18D9">
        <w:rPr>
          <w:rFonts w:ascii="Aptos" w:eastAsia="Aptos" w:hAnsi="Aptos" w:cs="Aptos"/>
          <w:lang w:val="en"/>
        </w:rPr>
        <w:t xml:space="preserve">Let us work together for </w:t>
      </w:r>
      <w:r w:rsidRPr="58CD18D9">
        <w:rPr>
          <w:rFonts w:ascii="Aptos" w:eastAsia="Aptos" w:hAnsi="Aptos" w:cs="Aptos"/>
          <w:lang w:val="en"/>
        </w:rPr>
        <w:t>a healthy planet and healthy future</w:t>
      </w:r>
      <w:r w:rsidR="7182FF6E" w:rsidRPr="58CD18D9">
        <w:rPr>
          <w:rFonts w:ascii="Aptos" w:eastAsia="Aptos" w:hAnsi="Aptos" w:cs="Aptos"/>
          <w:lang w:val="en"/>
        </w:rPr>
        <w:t>.</w:t>
      </w:r>
    </w:p>
    <w:p w14:paraId="25C1702D" w14:textId="6D20042B" w:rsidR="33DCF143" w:rsidRDefault="33DCF143" w:rsidP="00981180">
      <w:pPr>
        <w:spacing w:after="0" w:line="240" w:lineRule="auto"/>
        <w:jc w:val="both"/>
        <w:rPr>
          <w:rFonts w:eastAsiaTheme="minorEastAsia"/>
        </w:rPr>
      </w:pPr>
    </w:p>
    <w:p w14:paraId="25D73F14" w14:textId="3984AB94" w:rsidR="33DCF143" w:rsidRDefault="65817806" w:rsidP="00981180">
      <w:pPr>
        <w:spacing w:after="0" w:line="240" w:lineRule="auto"/>
        <w:jc w:val="both"/>
        <w:rPr>
          <w:rFonts w:eastAsiaTheme="minorEastAsia"/>
        </w:rPr>
      </w:pPr>
      <w:proofErr w:type="gramStart"/>
      <w:r w:rsidRPr="58CD18D9">
        <w:rPr>
          <w:rFonts w:eastAsiaTheme="minorEastAsia"/>
        </w:rPr>
        <w:t>Merci</w:t>
      </w:r>
      <w:r w:rsidR="79D38F0C" w:rsidRPr="58CD18D9">
        <w:rPr>
          <w:rFonts w:eastAsiaTheme="minorEastAsia"/>
        </w:rPr>
        <w:t> </w:t>
      </w:r>
      <w:r w:rsidR="1A329084" w:rsidRPr="58CD18D9">
        <w:rPr>
          <w:rFonts w:eastAsiaTheme="minorEastAsia"/>
        </w:rPr>
        <w:t>.</w:t>
      </w:r>
      <w:proofErr w:type="gramEnd"/>
      <w:r w:rsidR="1A329084" w:rsidRPr="58CD18D9">
        <w:rPr>
          <w:rFonts w:eastAsiaTheme="minorEastAsia"/>
        </w:rPr>
        <w:t xml:space="preserve"> </w:t>
      </w:r>
      <w:r w:rsidR="70AC84E7" w:rsidRPr="58CD18D9">
        <w:rPr>
          <w:rFonts w:eastAsiaTheme="minorEastAsia"/>
        </w:rPr>
        <w:t>T</w:t>
      </w:r>
      <w:r w:rsidR="70AC84E7" w:rsidRPr="58CD18D9">
        <w:rPr>
          <w:rFonts w:ascii="Aptos" w:eastAsia="Aptos" w:hAnsi="Aptos" w:cs="Aptos"/>
        </w:rPr>
        <w:t xml:space="preserve">hank you. Mash </w:t>
      </w:r>
      <w:proofErr w:type="spellStart"/>
      <w:r w:rsidR="70AC84E7" w:rsidRPr="58CD18D9">
        <w:rPr>
          <w:rFonts w:ascii="Aptos" w:eastAsia="Aptos" w:hAnsi="Aptos" w:cs="Aptos"/>
        </w:rPr>
        <w:t>ik</w:t>
      </w:r>
      <w:proofErr w:type="spellEnd"/>
      <w:r w:rsidR="70AC84E7" w:rsidRPr="58CD18D9">
        <w:rPr>
          <w:rFonts w:ascii="Aptos" w:eastAsia="Aptos" w:hAnsi="Aptos" w:cs="Aptos"/>
        </w:rPr>
        <w:t xml:space="preserve"> </w:t>
      </w:r>
      <w:proofErr w:type="spellStart"/>
      <w:r w:rsidR="1A329084" w:rsidRPr="58CD18D9">
        <w:rPr>
          <w:rFonts w:eastAsiaTheme="minorEastAsia"/>
        </w:rPr>
        <w:t>Bayarlalaa</w:t>
      </w:r>
      <w:proofErr w:type="spellEnd"/>
      <w:r w:rsidR="1A329084" w:rsidRPr="58CD18D9">
        <w:rPr>
          <w:rFonts w:eastAsiaTheme="minorEastAsia"/>
        </w:rPr>
        <w:t>.</w:t>
      </w:r>
    </w:p>
    <w:p w14:paraId="094101CD" w14:textId="6ACCD903" w:rsidR="54D85C52" w:rsidRDefault="54D85C52" w:rsidP="00981180">
      <w:pPr>
        <w:spacing w:after="0" w:line="240" w:lineRule="auto"/>
        <w:jc w:val="both"/>
        <w:rPr>
          <w:b/>
          <w:bCs/>
        </w:rPr>
      </w:pPr>
    </w:p>
    <w:p w14:paraId="23E0570E" w14:textId="4512A9A3" w:rsidR="00116A00" w:rsidRDefault="281504C0" w:rsidP="00981180">
      <w:pPr>
        <w:spacing w:after="0" w:line="240" w:lineRule="auto"/>
      </w:pPr>
      <w:r w:rsidRPr="7E8890FA">
        <w:rPr>
          <w:b/>
          <w:bCs/>
        </w:rPr>
        <w:t xml:space="preserve">Words: </w:t>
      </w:r>
      <w:r w:rsidR="1C7C439D" w:rsidRPr="7E8890FA">
        <w:rPr>
          <w:b/>
          <w:bCs/>
        </w:rPr>
        <w:t>732</w:t>
      </w:r>
    </w:p>
    <w:p w14:paraId="79212D6F" w14:textId="60E78CD2" w:rsidR="2769E49B" w:rsidRDefault="2769E49B" w:rsidP="00981180">
      <w:pPr>
        <w:spacing w:after="0" w:line="240" w:lineRule="auto"/>
        <w:rPr>
          <w:b/>
          <w:bCs/>
        </w:rPr>
      </w:pPr>
    </w:p>
    <w:p w14:paraId="62B70CD6" w14:textId="0F2FCDB7" w:rsidR="76D40D32" w:rsidRDefault="76D40D32" w:rsidP="00981180">
      <w:pPr>
        <w:spacing w:line="240" w:lineRule="auto"/>
        <w:rPr>
          <w:rFonts w:eastAsiaTheme="minorEastAsia"/>
        </w:rPr>
      </w:pPr>
    </w:p>
    <w:sectPr w:rsidR="76D40D32" w:rsidSect="00561E50">
      <w:headerReference w:type="even" r:id="rId12"/>
      <w:headerReference w:type="default" r:id="rId13"/>
      <w:headerReference w:type="first" r:id="rId14"/>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7AF32" w14:textId="77777777" w:rsidR="00B83FE2" w:rsidRDefault="00B83FE2" w:rsidP="00C33DD3">
      <w:pPr>
        <w:spacing w:after="0" w:line="240" w:lineRule="auto"/>
      </w:pPr>
      <w:r>
        <w:separator/>
      </w:r>
    </w:p>
  </w:endnote>
  <w:endnote w:type="continuationSeparator" w:id="0">
    <w:p w14:paraId="1CCAE80D" w14:textId="77777777" w:rsidR="00B83FE2" w:rsidRDefault="00B83FE2" w:rsidP="00C3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83AC" w14:textId="77777777" w:rsidR="00B83FE2" w:rsidRDefault="00B83FE2" w:rsidP="00C33DD3">
      <w:pPr>
        <w:spacing w:after="0" w:line="240" w:lineRule="auto"/>
      </w:pPr>
      <w:r>
        <w:separator/>
      </w:r>
    </w:p>
  </w:footnote>
  <w:footnote w:type="continuationSeparator" w:id="0">
    <w:p w14:paraId="0F57094E" w14:textId="77777777" w:rsidR="00B83FE2" w:rsidRDefault="00B83FE2" w:rsidP="00C33DD3">
      <w:pPr>
        <w:spacing w:after="0" w:line="240" w:lineRule="auto"/>
      </w:pPr>
      <w:r>
        <w:continuationSeparator/>
      </w:r>
    </w:p>
  </w:footnote>
  <w:footnote w:id="1">
    <w:p w14:paraId="567FE036" w14:textId="77777777" w:rsidR="6F8A42FD" w:rsidRDefault="6F8A42FD" w:rsidP="6F8A42FD">
      <w:pPr>
        <w:pStyle w:val="FootnoteText"/>
        <w:rPr>
          <w:lang w:val="en-US"/>
        </w:rPr>
      </w:pPr>
      <w:r w:rsidRPr="6F8A42FD">
        <w:rPr>
          <w:rStyle w:val="FootnoteReference"/>
          <w:lang w:val="en-US" w:eastAsia="en-US"/>
        </w:rPr>
        <w:t>[1]</w:t>
      </w:r>
      <w:r w:rsidRPr="6F8A42FD">
        <w:rPr>
          <w:lang w:val="en-US"/>
        </w:rPr>
        <w:t xml:space="preserve"> UNCCD 2023. “</w:t>
      </w:r>
      <w:hyperlink r:id="rId1">
        <w:r w:rsidRPr="6F8A42FD">
          <w:rPr>
            <w:rStyle w:val="Hyperlink"/>
            <w:lang w:val="en-US"/>
          </w:rPr>
          <w:t>World leaders urged to prioritize women’s land rights at the UN</w:t>
        </w:r>
      </w:hyperlink>
      <w:r w:rsidRPr="6F8A42FD">
        <w:rPr>
          <w:lang w:val="en-US"/>
        </w:rPr>
        <w:t>”. 16 June 2023</w:t>
      </w:r>
    </w:p>
  </w:footnote>
  <w:footnote w:id="2">
    <w:p w14:paraId="6C798385" w14:textId="77777777" w:rsidR="6F8A42FD" w:rsidRDefault="6F8A42FD" w:rsidP="6F8A42FD">
      <w:pPr>
        <w:pStyle w:val="FootnoteText"/>
        <w:rPr>
          <w:lang w:val="en-US"/>
        </w:rPr>
      </w:pPr>
      <w:r w:rsidRPr="6F8A42FD">
        <w:rPr>
          <w:rStyle w:val="FootnoteReference"/>
          <w:lang w:val="en-US" w:eastAsia="en-US"/>
        </w:rPr>
        <w:t>[2]</w:t>
      </w:r>
      <w:r w:rsidRPr="6F8A42FD">
        <w:rPr>
          <w:lang w:val="en-US"/>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D1C8" w14:textId="2AF78B45" w:rsidR="00C33DD3" w:rsidRDefault="00E61B5A">
    <w:pPr>
      <w:pStyle w:val="Header"/>
    </w:pPr>
    <w:r>
      <w:rPr>
        <w:noProof/>
      </w:rPr>
      <mc:AlternateContent>
        <mc:Choice Requires="wps">
          <w:drawing>
            <wp:anchor distT="0" distB="0" distL="0" distR="0" simplePos="0" relativeHeight="251659264" behindDoc="0" locked="0" layoutInCell="1" allowOverlap="1" wp14:anchorId="75A6AE1B" wp14:editId="77702764">
              <wp:simplePos x="635" y="635"/>
              <wp:positionH relativeFrom="page">
                <wp:align>right</wp:align>
              </wp:positionH>
              <wp:positionV relativeFrom="page">
                <wp:align>top</wp:align>
              </wp:positionV>
              <wp:extent cx="1624965" cy="370205"/>
              <wp:effectExtent l="0" t="0" r="0" b="10795"/>
              <wp:wrapNone/>
              <wp:docPr id="1436415125"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4965" cy="370205"/>
                      </a:xfrm>
                      <a:prstGeom prst="rect">
                        <a:avLst/>
                      </a:prstGeom>
                      <a:noFill/>
                      <a:ln>
                        <a:noFill/>
                      </a:ln>
                    </wps:spPr>
                    <wps:txbx>
                      <w:txbxContent>
                        <w:p w14:paraId="351104CE" w14:textId="68F22601" w:rsidR="00E61B5A" w:rsidRPr="00E61B5A" w:rsidRDefault="00E61B5A" w:rsidP="00E61B5A">
                          <w:pPr>
                            <w:spacing w:after="0"/>
                            <w:rPr>
                              <w:rFonts w:ascii="Calibri" w:eastAsia="Calibri" w:hAnsi="Calibri" w:cs="Calibri"/>
                              <w:noProof/>
                              <w:color w:val="000000"/>
                              <w:sz w:val="20"/>
                              <w:szCs w:val="20"/>
                            </w:rPr>
                          </w:pPr>
                          <w:r w:rsidRPr="00E61B5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A6AE1B" id="_x0000_t202" coordsize="21600,21600" o:spt="202" path="m,l,21600r21600,l21600,xe">
              <v:stroke joinstyle="miter"/>
              <v:path gradientshapeok="t" o:connecttype="rect"/>
            </v:shapetype>
            <v:shape id="Text Box 2" o:spid="_x0000_s1026" type="#_x0000_t202" alt="Unclassified / Non classifié" style="position:absolute;margin-left:76.75pt;margin-top:0;width:127.95pt;height:29.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" filled="f" stroked="f">
              <v:textbox style="mso-fit-shape-to-text:t" inset="0,15pt,20pt,0">
                <w:txbxContent>
                  <w:p w14:paraId="351104CE" w14:textId="68F22601" w:rsidR="00E61B5A" w:rsidRPr="00E61B5A" w:rsidRDefault="00E61B5A" w:rsidP="00E61B5A">
                    <w:pPr>
                      <w:spacing w:after="0"/>
                      <w:rPr>
                        <w:rFonts w:ascii="Calibri" w:eastAsia="Calibri" w:hAnsi="Calibri" w:cs="Calibri"/>
                        <w:noProof/>
                        <w:color w:val="000000"/>
                        <w:sz w:val="20"/>
                        <w:szCs w:val="20"/>
                      </w:rPr>
                    </w:pPr>
                    <w:r w:rsidRPr="00E61B5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08F7" w14:textId="46E3F14B" w:rsidR="00C33DD3" w:rsidRDefault="00E61B5A">
    <w:pPr>
      <w:pStyle w:val="Header"/>
    </w:pPr>
    <w:r>
      <w:rPr>
        <w:noProof/>
      </w:rPr>
      <mc:AlternateContent>
        <mc:Choice Requires="wps">
          <w:drawing>
            <wp:anchor distT="0" distB="0" distL="0" distR="0" simplePos="0" relativeHeight="251660288" behindDoc="0" locked="0" layoutInCell="1" allowOverlap="1" wp14:anchorId="31ACA6B5" wp14:editId="5B56780E">
              <wp:simplePos x="690113" y="448574"/>
              <wp:positionH relativeFrom="page">
                <wp:align>right</wp:align>
              </wp:positionH>
              <wp:positionV relativeFrom="page">
                <wp:align>top</wp:align>
              </wp:positionV>
              <wp:extent cx="1624965" cy="370205"/>
              <wp:effectExtent l="0" t="0" r="0" b="10795"/>
              <wp:wrapNone/>
              <wp:docPr id="134277964"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4965" cy="370205"/>
                      </a:xfrm>
                      <a:prstGeom prst="rect">
                        <a:avLst/>
                      </a:prstGeom>
                      <a:noFill/>
                      <a:ln>
                        <a:noFill/>
                      </a:ln>
                    </wps:spPr>
                    <wps:txbx>
                      <w:txbxContent>
                        <w:p w14:paraId="39901A52" w14:textId="65CDD8CE" w:rsidR="00E61B5A" w:rsidRPr="00E61B5A" w:rsidRDefault="00E61B5A" w:rsidP="00E61B5A">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ACA6B5" id="_x0000_t202" coordsize="21600,21600" o:spt="202" path="m,l,21600r21600,l21600,xe">
              <v:stroke joinstyle="miter"/>
              <v:path gradientshapeok="t" o:connecttype="rect"/>
            </v:shapetype>
            <v:shape id="Text Box 3" o:spid="_x0000_s1027" type="#_x0000_t202" alt="Unclassified / Non classifié" style="position:absolute;margin-left:76.75pt;margin-top:0;width:127.95pt;height:29.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" filled="f" stroked="f">
              <v:textbox style="mso-fit-shape-to-text:t" inset="0,15pt,20pt,0">
                <w:txbxContent>
                  <w:p w14:paraId="39901A52" w14:textId="65CDD8CE" w:rsidR="00E61B5A" w:rsidRPr="00E61B5A" w:rsidRDefault="00E61B5A" w:rsidP="00E61B5A">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995F" w14:textId="13ADDDE8" w:rsidR="00C33DD3" w:rsidRDefault="00E61B5A">
    <w:pPr>
      <w:pStyle w:val="Header"/>
    </w:pPr>
    <w:r>
      <w:rPr>
        <w:noProof/>
      </w:rPr>
      <mc:AlternateContent>
        <mc:Choice Requires="wps">
          <w:drawing>
            <wp:anchor distT="0" distB="0" distL="0" distR="0" simplePos="0" relativeHeight="251658240" behindDoc="0" locked="0" layoutInCell="1" allowOverlap="1" wp14:anchorId="1026B7FE" wp14:editId="3BDF2FC8">
              <wp:simplePos x="635" y="635"/>
              <wp:positionH relativeFrom="page">
                <wp:align>right</wp:align>
              </wp:positionH>
              <wp:positionV relativeFrom="page">
                <wp:align>top</wp:align>
              </wp:positionV>
              <wp:extent cx="1624965" cy="370205"/>
              <wp:effectExtent l="0" t="0" r="0" b="10795"/>
              <wp:wrapNone/>
              <wp:docPr id="73134888"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4965" cy="370205"/>
                      </a:xfrm>
                      <a:prstGeom prst="rect">
                        <a:avLst/>
                      </a:prstGeom>
                      <a:noFill/>
                      <a:ln>
                        <a:noFill/>
                      </a:ln>
                    </wps:spPr>
                    <wps:txbx>
                      <w:txbxContent>
                        <w:p w14:paraId="5520B9FC" w14:textId="638BE7AA" w:rsidR="00E61B5A" w:rsidRPr="00E61B5A" w:rsidRDefault="00E61B5A" w:rsidP="00E61B5A">
                          <w:pPr>
                            <w:spacing w:after="0"/>
                            <w:rPr>
                              <w:rFonts w:ascii="Calibri" w:eastAsia="Calibri" w:hAnsi="Calibri" w:cs="Calibri"/>
                              <w:noProof/>
                              <w:color w:val="000000"/>
                              <w:sz w:val="20"/>
                              <w:szCs w:val="20"/>
                            </w:rPr>
                          </w:pPr>
                          <w:r w:rsidRPr="00E61B5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026B7FE" id="_x0000_t202" coordsize="21600,21600" o:spt="202" path="m,l,21600r21600,l21600,xe">
              <v:stroke joinstyle="miter"/>
              <v:path gradientshapeok="t" o:connecttype="rect"/>
            </v:shapetype>
            <v:shape id="Text Box 1" o:spid="_x0000_s1028" type="#_x0000_t202" alt="Unclassified / Non classifié" style="position:absolute;margin-left:76.75pt;margin-top:0;width:127.95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" filled="f" stroked="f">
              <v:textbox style="mso-fit-shape-to-text:t" inset="0,15pt,20pt,0">
                <w:txbxContent>
                  <w:p w14:paraId="5520B9FC" w14:textId="638BE7AA" w:rsidR="00E61B5A" w:rsidRPr="00E61B5A" w:rsidRDefault="00E61B5A" w:rsidP="00E61B5A">
                    <w:pPr>
                      <w:spacing w:after="0"/>
                      <w:rPr>
                        <w:rFonts w:ascii="Calibri" w:eastAsia="Calibri" w:hAnsi="Calibri" w:cs="Calibri"/>
                        <w:noProof/>
                        <w:color w:val="000000"/>
                        <w:sz w:val="20"/>
                        <w:szCs w:val="20"/>
                      </w:rPr>
                    </w:pPr>
                    <w:r w:rsidRPr="00E61B5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49E1"/>
    <w:multiLevelType w:val="hybridMultilevel"/>
    <w:tmpl w:val="07C0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1EBF8D"/>
    <w:multiLevelType w:val="hybridMultilevel"/>
    <w:tmpl w:val="DB1C8420"/>
    <w:lvl w:ilvl="0" w:tplc="5AC6F38C">
      <w:start w:val="1"/>
      <w:numFmt w:val="bullet"/>
      <w:lvlText w:val="·"/>
      <w:lvlJc w:val="left"/>
      <w:pPr>
        <w:ind w:left="720" w:hanging="360"/>
      </w:pPr>
      <w:rPr>
        <w:rFonts w:ascii="Symbol" w:hAnsi="Symbol" w:hint="default"/>
      </w:rPr>
    </w:lvl>
    <w:lvl w:ilvl="1" w:tplc="E67A915C">
      <w:start w:val="1"/>
      <w:numFmt w:val="bullet"/>
      <w:lvlText w:val="o"/>
      <w:lvlJc w:val="left"/>
      <w:pPr>
        <w:ind w:left="1440" w:hanging="360"/>
      </w:pPr>
      <w:rPr>
        <w:rFonts w:ascii="Courier New" w:hAnsi="Courier New" w:hint="default"/>
      </w:rPr>
    </w:lvl>
    <w:lvl w:ilvl="2" w:tplc="1B365CEA">
      <w:start w:val="1"/>
      <w:numFmt w:val="bullet"/>
      <w:lvlText w:val=""/>
      <w:lvlJc w:val="left"/>
      <w:pPr>
        <w:ind w:left="2160" w:hanging="360"/>
      </w:pPr>
      <w:rPr>
        <w:rFonts w:ascii="Wingdings" w:hAnsi="Wingdings" w:hint="default"/>
      </w:rPr>
    </w:lvl>
    <w:lvl w:ilvl="3" w:tplc="0122E362">
      <w:start w:val="1"/>
      <w:numFmt w:val="bullet"/>
      <w:lvlText w:val=""/>
      <w:lvlJc w:val="left"/>
      <w:pPr>
        <w:ind w:left="2880" w:hanging="360"/>
      </w:pPr>
      <w:rPr>
        <w:rFonts w:ascii="Symbol" w:hAnsi="Symbol" w:hint="default"/>
      </w:rPr>
    </w:lvl>
    <w:lvl w:ilvl="4" w:tplc="C374BDF2">
      <w:start w:val="1"/>
      <w:numFmt w:val="bullet"/>
      <w:lvlText w:val="o"/>
      <w:lvlJc w:val="left"/>
      <w:pPr>
        <w:ind w:left="3600" w:hanging="360"/>
      </w:pPr>
      <w:rPr>
        <w:rFonts w:ascii="Courier New" w:hAnsi="Courier New" w:hint="default"/>
      </w:rPr>
    </w:lvl>
    <w:lvl w:ilvl="5" w:tplc="64046E42">
      <w:start w:val="1"/>
      <w:numFmt w:val="bullet"/>
      <w:lvlText w:val=""/>
      <w:lvlJc w:val="left"/>
      <w:pPr>
        <w:ind w:left="4320" w:hanging="360"/>
      </w:pPr>
      <w:rPr>
        <w:rFonts w:ascii="Wingdings" w:hAnsi="Wingdings" w:hint="default"/>
      </w:rPr>
    </w:lvl>
    <w:lvl w:ilvl="6" w:tplc="4BA2E698">
      <w:start w:val="1"/>
      <w:numFmt w:val="bullet"/>
      <w:lvlText w:val=""/>
      <w:lvlJc w:val="left"/>
      <w:pPr>
        <w:ind w:left="5040" w:hanging="360"/>
      </w:pPr>
      <w:rPr>
        <w:rFonts w:ascii="Symbol" w:hAnsi="Symbol" w:hint="default"/>
      </w:rPr>
    </w:lvl>
    <w:lvl w:ilvl="7" w:tplc="EC76E978">
      <w:start w:val="1"/>
      <w:numFmt w:val="bullet"/>
      <w:lvlText w:val="o"/>
      <w:lvlJc w:val="left"/>
      <w:pPr>
        <w:ind w:left="5760" w:hanging="360"/>
      </w:pPr>
      <w:rPr>
        <w:rFonts w:ascii="Courier New" w:hAnsi="Courier New" w:hint="default"/>
      </w:rPr>
    </w:lvl>
    <w:lvl w:ilvl="8" w:tplc="5008D100">
      <w:start w:val="1"/>
      <w:numFmt w:val="bullet"/>
      <w:lvlText w:val=""/>
      <w:lvlJc w:val="left"/>
      <w:pPr>
        <w:ind w:left="6480" w:hanging="360"/>
      </w:pPr>
      <w:rPr>
        <w:rFonts w:ascii="Wingdings" w:hAnsi="Wingdings" w:hint="default"/>
      </w:rPr>
    </w:lvl>
  </w:abstractNum>
  <w:abstractNum w:abstractNumId="2" w15:restartNumberingAfterBreak="0">
    <w:nsid w:val="25514C06"/>
    <w:multiLevelType w:val="hybridMultilevel"/>
    <w:tmpl w:val="9B28F5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2EDBBE"/>
    <w:multiLevelType w:val="hybridMultilevel"/>
    <w:tmpl w:val="8542BFF2"/>
    <w:lvl w:ilvl="0" w:tplc="5F104174">
      <w:start w:val="1"/>
      <w:numFmt w:val="bullet"/>
      <w:lvlText w:val="·"/>
      <w:lvlJc w:val="left"/>
      <w:pPr>
        <w:ind w:left="720" w:hanging="360"/>
      </w:pPr>
      <w:rPr>
        <w:rFonts w:ascii="Symbol" w:hAnsi="Symbol" w:hint="default"/>
      </w:rPr>
    </w:lvl>
    <w:lvl w:ilvl="1" w:tplc="7210356E">
      <w:start w:val="1"/>
      <w:numFmt w:val="bullet"/>
      <w:lvlText w:val="o"/>
      <w:lvlJc w:val="left"/>
      <w:pPr>
        <w:ind w:left="1440" w:hanging="360"/>
      </w:pPr>
      <w:rPr>
        <w:rFonts w:ascii="Courier New" w:hAnsi="Courier New" w:hint="default"/>
      </w:rPr>
    </w:lvl>
    <w:lvl w:ilvl="2" w:tplc="09BA757A">
      <w:start w:val="1"/>
      <w:numFmt w:val="bullet"/>
      <w:lvlText w:val=""/>
      <w:lvlJc w:val="left"/>
      <w:pPr>
        <w:ind w:left="2160" w:hanging="360"/>
      </w:pPr>
      <w:rPr>
        <w:rFonts w:ascii="Wingdings" w:hAnsi="Wingdings" w:hint="default"/>
      </w:rPr>
    </w:lvl>
    <w:lvl w:ilvl="3" w:tplc="6108F4CC">
      <w:start w:val="1"/>
      <w:numFmt w:val="bullet"/>
      <w:lvlText w:val=""/>
      <w:lvlJc w:val="left"/>
      <w:pPr>
        <w:ind w:left="2880" w:hanging="360"/>
      </w:pPr>
      <w:rPr>
        <w:rFonts w:ascii="Symbol" w:hAnsi="Symbol" w:hint="default"/>
      </w:rPr>
    </w:lvl>
    <w:lvl w:ilvl="4" w:tplc="D610E570">
      <w:start w:val="1"/>
      <w:numFmt w:val="bullet"/>
      <w:lvlText w:val="o"/>
      <w:lvlJc w:val="left"/>
      <w:pPr>
        <w:ind w:left="3600" w:hanging="360"/>
      </w:pPr>
      <w:rPr>
        <w:rFonts w:ascii="Courier New" w:hAnsi="Courier New" w:hint="default"/>
      </w:rPr>
    </w:lvl>
    <w:lvl w:ilvl="5" w:tplc="BCD6D81A">
      <w:start w:val="1"/>
      <w:numFmt w:val="bullet"/>
      <w:lvlText w:val=""/>
      <w:lvlJc w:val="left"/>
      <w:pPr>
        <w:ind w:left="4320" w:hanging="360"/>
      </w:pPr>
      <w:rPr>
        <w:rFonts w:ascii="Wingdings" w:hAnsi="Wingdings" w:hint="default"/>
      </w:rPr>
    </w:lvl>
    <w:lvl w:ilvl="6" w:tplc="036A3562">
      <w:start w:val="1"/>
      <w:numFmt w:val="bullet"/>
      <w:lvlText w:val=""/>
      <w:lvlJc w:val="left"/>
      <w:pPr>
        <w:ind w:left="5040" w:hanging="360"/>
      </w:pPr>
      <w:rPr>
        <w:rFonts w:ascii="Symbol" w:hAnsi="Symbol" w:hint="default"/>
      </w:rPr>
    </w:lvl>
    <w:lvl w:ilvl="7" w:tplc="5352D4CE">
      <w:start w:val="1"/>
      <w:numFmt w:val="bullet"/>
      <w:lvlText w:val="o"/>
      <w:lvlJc w:val="left"/>
      <w:pPr>
        <w:ind w:left="5760" w:hanging="360"/>
      </w:pPr>
      <w:rPr>
        <w:rFonts w:ascii="Courier New" w:hAnsi="Courier New" w:hint="default"/>
      </w:rPr>
    </w:lvl>
    <w:lvl w:ilvl="8" w:tplc="966895E4">
      <w:start w:val="1"/>
      <w:numFmt w:val="bullet"/>
      <w:lvlText w:val=""/>
      <w:lvlJc w:val="left"/>
      <w:pPr>
        <w:ind w:left="6480" w:hanging="360"/>
      </w:pPr>
      <w:rPr>
        <w:rFonts w:ascii="Wingdings" w:hAnsi="Wingdings" w:hint="default"/>
      </w:rPr>
    </w:lvl>
  </w:abstractNum>
  <w:abstractNum w:abstractNumId="4" w15:restartNumberingAfterBreak="0">
    <w:nsid w:val="2BAF9B9E"/>
    <w:multiLevelType w:val="hybridMultilevel"/>
    <w:tmpl w:val="E0B65FFE"/>
    <w:lvl w:ilvl="0" w:tplc="ED382234">
      <w:start w:val="1"/>
      <w:numFmt w:val="bullet"/>
      <w:lvlText w:val="·"/>
      <w:lvlJc w:val="left"/>
      <w:pPr>
        <w:ind w:left="720" w:hanging="360"/>
      </w:pPr>
      <w:rPr>
        <w:rFonts w:ascii="Symbol" w:hAnsi="Symbol" w:hint="default"/>
      </w:rPr>
    </w:lvl>
    <w:lvl w:ilvl="1" w:tplc="94E471AC">
      <w:start w:val="1"/>
      <w:numFmt w:val="bullet"/>
      <w:lvlText w:val="o"/>
      <w:lvlJc w:val="left"/>
      <w:pPr>
        <w:ind w:left="1440" w:hanging="360"/>
      </w:pPr>
      <w:rPr>
        <w:rFonts w:ascii="Courier New" w:hAnsi="Courier New" w:hint="default"/>
      </w:rPr>
    </w:lvl>
    <w:lvl w:ilvl="2" w:tplc="32A435D4">
      <w:start w:val="1"/>
      <w:numFmt w:val="bullet"/>
      <w:lvlText w:val=""/>
      <w:lvlJc w:val="left"/>
      <w:pPr>
        <w:ind w:left="2160" w:hanging="360"/>
      </w:pPr>
      <w:rPr>
        <w:rFonts w:ascii="Wingdings" w:hAnsi="Wingdings" w:hint="default"/>
      </w:rPr>
    </w:lvl>
    <w:lvl w:ilvl="3" w:tplc="772408A4">
      <w:start w:val="1"/>
      <w:numFmt w:val="bullet"/>
      <w:lvlText w:val=""/>
      <w:lvlJc w:val="left"/>
      <w:pPr>
        <w:ind w:left="2880" w:hanging="360"/>
      </w:pPr>
      <w:rPr>
        <w:rFonts w:ascii="Symbol" w:hAnsi="Symbol" w:hint="default"/>
      </w:rPr>
    </w:lvl>
    <w:lvl w:ilvl="4" w:tplc="B80C4528">
      <w:start w:val="1"/>
      <w:numFmt w:val="bullet"/>
      <w:lvlText w:val="o"/>
      <w:lvlJc w:val="left"/>
      <w:pPr>
        <w:ind w:left="3600" w:hanging="360"/>
      </w:pPr>
      <w:rPr>
        <w:rFonts w:ascii="Courier New" w:hAnsi="Courier New" w:hint="default"/>
      </w:rPr>
    </w:lvl>
    <w:lvl w:ilvl="5" w:tplc="8132EF9C">
      <w:start w:val="1"/>
      <w:numFmt w:val="bullet"/>
      <w:lvlText w:val=""/>
      <w:lvlJc w:val="left"/>
      <w:pPr>
        <w:ind w:left="4320" w:hanging="360"/>
      </w:pPr>
      <w:rPr>
        <w:rFonts w:ascii="Wingdings" w:hAnsi="Wingdings" w:hint="default"/>
      </w:rPr>
    </w:lvl>
    <w:lvl w:ilvl="6" w:tplc="DD0240E8">
      <w:start w:val="1"/>
      <w:numFmt w:val="bullet"/>
      <w:lvlText w:val=""/>
      <w:lvlJc w:val="left"/>
      <w:pPr>
        <w:ind w:left="5040" w:hanging="360"/>
      </w:pPr>
      <w:rPr>
        <w:rFonts w:ascii="Symbol" w:hAnsi="Symbol" w:hint="default"/>
      </w:rPr>
    </w:lvl>
    <w:lvl w:ilvl="7" w:tplc="514899EA">
      <w:start w:val="1"/>
      <w:numFmt w:val="bullet"/>
      <w:lvlText w:val="o"/>
      <w:lvlJc w:val="left"/>
      <w:pPr>
        <w:ind w:left="5760" w:hanging="360"/>
      </w:pPr>
      <w:rPr>
        <w:rFonts w:ascii="Courier New" w:hAnsi="Courier New" w:hint="default"/>
      </w:rPr>
    </w:lvl>
    <w:lvl w:ilvl="8" w:tplc="4C92E670">
      <w:start w:val="1"/>
      <w:numFmt w:val="bullet"/>
      <w:lvlText w:val=""/>
      <w:lvlJc w:val="left"/>
      <w:pPr>
        <w:ind w:left="6480" w:hanging="360"/>
      </w:pPr>
      <w:rPr>
        <w:rFonts w:ascii="Wingdings" w:hAnsi="Wingdings" w:hint="default"/>
      </w:rPr>
    </w:lvl>
  </w:abstractNum>
  <w:abstractNum w:abstractNumId="5" w15:restartNumberingAfterBreak="0">
    <w:nsid w:val="33C078EC"/>
    <w:multiLevelType w:val="hybridMultilevel"/>
    <w:tmpl w:val="842874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54B3D2A"/>
    <w:multiLevelType w:val="hybridMultilevel"/>
    <w:tmpl w:val="990CE79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5D273C3"/>
    <w:multiLevelType w:val="hybridMultilevel"/>
    <w:tmpl w:val="8BF480A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38F2B08C"/>
    <w:multiLevelType w:val="hybridMultilevel"/>
    <w:tmpl w:val="7F9E356C"/>
    <w:lvl w:ilvl="0" w:tplc="C892335A">
      <w:start w:val="1"/>
      <w:numFmt w:val="bullet"/>
      <w:lvlText w:val="·"/>
      <w:lvlJc w:val="left"/>
      <w:pPr>
        <w:ind w:left="720" w:hanging="360"/>
      </w:pPr>
      <w:rPr>
        <w:rFonts w:ascii="Symbol" w:hAnsi="Symbol" w:hint="default"/>
      </w:rPr>
    </w:lvl>
    <w:lvl w:ilvl="1" w:tplc="51BE4D84">
      <w:start w:val="1"/>
      <w:numFmt w:val="bullet"/>
      <w:lvlText w:val="o"/>
      <w:lvlJc w:val="left"/>
      <w:pPr>
        <w:ind w:left="1440" w:hanging="360"/>
      </w:pPr>
      <w:rPr>
        <w:rFonts w:ascii="Courier New" w:hAnsi="Courier New" w:hint="default"/>
      </w:rPr>
    </w:lvl>
    <w:lvl w:ilvl="2" w:tplc="2CD69CE0">
      <w:start w:val="1"/>
      <w:numFmt w:val="bullet"/>
      <w:lvlText w:val=""/>
      <w:lvlJc w:val="left"/>
      <w:pPr>
        <w:ind w:left="2160" w:hanging="360"/>
      </w:pPr>
      <w:rPr>
        <w:rFonts w:ascii="Wingdings" w:hAnsi="Wingdings" w:hint="default"/>
      </w:rPr>
    </w:lvl>
    <w:lvl w:ilvl="3" w:tplc="BEE637E0">
      <w:start w:val="1"/>
      <w:numFmt w:val="bullet"/>
      <w:lvlText w:val=""/>
      <w:lvlJc w:val="left"/>
      <w:pPr>
        <w:ind w:left="2880" w:hanging="360"/>
      </w:pPr>
      <w:rPr>
        <w:rFonts w:ascii="Symbol" w:hAnsi="Symbol" w:hint="default"/>
      </w:rPr>
    </w:lvl>
    <w:lvl w:ilvl="4" w:tplc="FC5E505E">
      <w:start w:val="1"/>
      <w:numFmt w:val="bullet"/>
      <w:lvlText w:val="o"/>
      <w:lvlJc w:val="left"/>
      <w:pPr>
        <w:ind w:left="3600" w:hanging="360"/>
      </w:pPr>
      <w:rPr>
        <w:rFonts w:ascii="Courier New" w:hAnsi="Courier New" w:hint="default"/>
      </w:rPr>
    </w:lvl>
    <w:lvl w:ilvl="5" w:tplc="A216D7EA">
      <w:start w:val="1"/>
      <w:numFmt w:val="bullet"/>
      <w:lvlText w:val=""/>
      <w:lvlJc w:val="left"/>
      <w:pPr>
        <w:ind w:left="4320" w:hanging="360"/>
      </w:pPr>
      <w:rPr>
        <w:rFonts w:ascii="Wingdings" w:hAnsi="Wingdings" w:hint="default"/>
      </w:rPr>
    </w:lvl>
    <w:lvl w:ilvl="6" w:tplc="CDE8FAA2">
      <w:start w:val="1"/>
      <w:numFmt w:val="bullet"/>
      <w:lvlText w:val=""/>
      <w:lvlJc w:val="left"/>
      <w:pPr>
        <w:ind w:left="5040" w:hanging="360"/>
      </w:pPr>
      <w:rPr>
        <w:rFonts w:ascii="Symbol" w:hAnsi="Symbol" w:hint="default"/>
      </w:rPr>
    </w:lvl>
    <w:lvl w:ilvl="7" w:tplc="B1B29FD0">
      <w:start w:val="1"/>
      <w:numFmt w:val="bullet"/>
      <w:lvlText w:val="o"/>
      <w:lvlJc w:val="left"/>
      <w:pPr>
        <w:ind w:left="5760" w:hanging="360"/>
      </w:pPr>
      <w:rPr>
        <w:rFonts w:ascii="Courier New" w:hAnsi="Courier New" w:hint="default"/>
      </w:rPr>
    </w:lvl>
    <w:lvl w:ilvl="8" w:tplc="8D3A6FA2">
      <w:start w:val="1"/>
      <w:numFmt w:val="bullet"/>
      <w:lvlText w:val=""/>
      <w:lvlJc w:val="left"/>
      <w:pPr>
        <w:ind w:left="6480" w:hanging="360"/>
      </w:pPr>
      <w:rPr>
        <w:rFonts w:ascii="Wingdings" w:hAnsi="Wingdings" w:hint="default"/>
      </w:rPr>
    </w:lvl>
  </w:abstractNum>
  <w:abstractNum w:abstractNumId="9" w15:restartNumberingAfterBreak="0">
    <w:nsid w:val="3986C85D"/>
    <w:multiLevelType w:val="hybridMultilevel"/>
    <w:tmpl w:val="6338C4D2"/>
    <w:lvl w:ilvl="0" w:tplc="435A295C">
      <w:start w:val="1"/>
      <w:numFmt w:val="bullet"/>
      <w:lvlText w:val=""/>
      <w:lvlJc w:val="left"/>
      <w:pPr>
        <w:ind w:left="360" w:hanging="360"/>
      </w:pPr>
      <w:rPr>
        <w:rFonts w:ascii="Symbol" w:hAnsi="Symbol" w:hint="default"/>
      </w:rPr>
    </w:lvl>
    <w:lvl w:ilvl="1" w:tplc="23CE1BF8">
      <w:start w:val="1"/>
      <w:numFmt w:val="bullet"/>
      <w:lvlText w:val="o"/>
      <w:lvlJc w:val="left"/>
      <w:pPr>
        <w:ind w:left="1080" w:hanging="360"/>
      </w:pPr>
      <w:rPr>
        <w:rFonts w:ascii="Courier New" w:hAnsi="Courier New" w:hint="default"/>
      </w:rPr>
    </w:lvl>
    <w:lvl w:ilvl="2" w:tplc="4268FC50">
      <w:start w:val="1"/>
      <w:numFmt w:val="bullet"/>
      <w:lvlText w:val=""/>
      <w:lvlJc w:val="left"/>
      <w:pPr>
        <w:ind w:left="1800" w:hanging="360"/>
      </w:pPr>
      <w:rPr>
        <w:rFonts w:ascii="Wingdings" w:hAnsi="Wingdings" w:hint="default"/>
      </w:rPr>
    </w:lvl>
    <w:lvl w:ilvl="3" w:tplc="522498BE">
      <w:start w:val="1"/>
      <w:numFmt w:val="bullet"/>
      <w:lvlText w:val=""/>
      <w:lvlJc w:val="left"/>
      <w:pPr>
        <w:ind w:left="2520" w:hanging="360"/>
      </w:pPr>
      <w:rPr>
        <w:rFonts w:ascii="Symbol" w:hAnsi="Symbol" w:hint="default"/>
      </w:rPr>
    </w:lvl>
    <w:lvl w:ilvl="4" w:tplc="24C0424A">
      <w:start w:val="1"/>
      <w:numFmt w:val="bullet"/>
      <w:lvlText w:val="o"/>
      <w:lvlJc w:val="left"/>
      <w:pPr>
        <w:ind w:left="3240" w:hanging="360"/>
      </w:pPr>
      <w:rPr>
        <w:rFonts w:ascii="Courier New" w:hAnsi="Courier New" w:hint="default"/>
      </w:rPr>
    </w:lvl>
    <w:lvl w:ilvl="5" w:tplc="69AC4C4C">
      <w:start w:val="1"/>
      <w:numFmt w:val="bullet"/>
      <w:lvlText w:val=""/>
      <w:lvlJc w:val="left"/>
      <w:pPr>
        <w:ind w:left="3960" w:hanging="360"/>
      </w:pPr>
      <w:rPr>
        <w:rFonts w:ascii="Wingdings" w:hAnsi="Wingdings" w:hint="default"/>
      </w:rPr>
    </w:lvl>
    <w:lvl w:ilvl="6" w:tplc="6456BDB4">
      <w:start w:val="1"/>
      <w:numFmt w:val="bullet"/>
      <w:lvlText w:val=""/>
      <w:lvlJc w:val="left"/>
      <w:pPr>
        <w:ind w:left="4680" w:hanging="360"/>
      </w:pPr>
      <w:rPr>
        <w:rFonts w:ascii="Symbol" w:hAnsi="Symbol" w:hint="default"/>
      </w:rPr>
    </w:lvl>
    <w:lvl w:ilvl="7" w:tplc="33CA1376">
      <w:start w:val="1"/>
      <w:numFmt w:val="bullet"/>
      <w:lvlText w:val="o"/>
      <w:lvlJc w:val="left"/>
      <w:pPr>
        <w:ind w:left="5400" w:hanging="360"/>
      </w:pPr>
      <w:rPr>
        <w:rFonts w:ascii="Courier New" w:hAnsi="Courier New" w:hint="default"/>
      </w:rPr>
    </w:lvl>
    <w:lvl w:ilvl="8" w:tplc="D58636A4">
      <w:start w:val="1"/>
      <w:numFmt w:val="bullet"/>
      <w:lvlText w:val=""/>
      <w:lvlJc w:val="left"/>
      <w:pPr>
        <w:ind w:left="6120" w:hanging="360"/>
      </w:pPr>
      <w:rPr>
        <w:rFonts w:ascii="Wingdings" w:hAnsi="Wingdings" w:hint="default"/>
      </w:rPr>
    </w:lvl>
  </w:abstractNum>
  <w:abstractNum w:abstractNumId="10" w15:restartNumberingAfterBreak="0">
    <w:nsid w:val="66755CCB"/>
    <w:multiLevelType w:val="hybridMultilevel"/>
    <w:tmpl w:val="2DCC56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F724309"/>
    <w:multiLevelType w:val="hybridMultilevel"/>
    <w:tmpl w:val="FDE49C4C"/>
    <w:lvl w:ilvl="0" w:tplc="79FC5994">
      <w:start w:val="1"/>
      <w:numFmt w:val="bullet"/>
      <w:lvlText w:val=""/>
      <w:lvlJc w:val="left"/>
      <w:pPr>
        <w:ind w:left="630" w:hanging="360"/>
      </w:pPr>
      <w:rPr>
        <w:rFonts w:ascii="Symbol" w:hAnsi="Symbol" w:hint="default"/>
        <w:b/>
        <w:sz w:val="32"/>
        <w:szCs w:val="32"/>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15:restartNumberingAfterBreak="0">
    <w:nsid w:val="74BD57C3"/>
    <w:multiLevelType w:val="multilevel"/>
    <w:tmpl w:val="159E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806A08"/>
    <w:multiLevelType w:val="hybridMultilevel"/>
    <w:tmpl w:val="F93E5956"/>
    <w:lvl w:ilvl="0" w:tplc="3B1E62A4">
      <w:start w:val="1"/>
      <w:numFmt w:val="decimal"/>
      <w:lvlText w:val="%1."/>
      <w:lvlJc w:val="left"/>
      <w:pPr>
        <w:ind w:left="360" w:hanging="360"/>
      </w:pPr>
      <w:rPr>
        <w:rFonts w:ascii="Arial" w:hAnsi="Arial" w:cs="Arial"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7A63D5AC"/>
    <w:multiLevelType w:val="multilevel"/>
    <w:tmpl w:val="E594028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7B1A62B7"/>
    <w:multiLevelType w:val="hybridMultilevel"/>
    <w:tmpl w:val="96FA628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433597843">
    <w:abstractNumId w:val="4"/>
  </w:num>
  <w:num w:numId="2" w16cid:durableId="1530336123">
    <w:abstractNumId w:val="1"/>
  </w:num>
  <w:num w:numId="3" w16cid:durableId="1842238911">
    <w:abstractNumId w:val="8"/>
  </w:num>
  <w:num w:numId="4" w16cid:durableId="594679146">
    <w:abstractNumId w:val="3"/>
  </w:num>
  <w:num w:numId="5" w16cid:durableId="1389841820">
    <w:abstractNumId w:val="9"/>
  </w:num>
  <w:num w:numId="6" w16cid:durableId="1097212976">
    <w:abstractNumId w:val="14"/>
  </w:num>
  <w:num w:numId="7" w16cid:durableId="1745568680">
    <w:abstractNumId w:val="7"/>
  </w:num>
  <w:num w:numId="8" w16cid:durableId="1878544428">
    <w:abstractNumId w:val="7"/>
  </w:num>
  <w:num w:numId="9" w16cid:durableId="1054695317">
    <w:abstractNumId w:val="5"/>
  </w:num>
  <w:num w:numId="10" w16cid:durableId="473104800">
    <w:abstractNumId w:val="12"/>
  </w:num>
  <w:num w:numId="11" w16cid:durableId="313994634">
    <w:abstractNumId w:val="0"/>
  </w:num>
  <w:num w:numId="12" w16cid:durableId="1365716580">
    <w:abstractNumId w:val="13"/>
  </w:num>
  <w:num w:numId="13" w16cid:durableId="942539554">
    <w:abstractNumId w:val="6"/>
  </w:num>
  <w:num w:numId="14" w16cid:durableId="768083724">
    <w:abstractNumId w:val="15"/>
  </w:num>
  <w:num w:numId="15" w16cid:durableId="1817724132">
    <w:abstractNumId w:val="2"/>
  </w:num>
  <w:num w:numId="16" w16cid:durableId="614364467">
    <w:abstractNumId w:val="10"/>
  </w:num>
  <w:num w:numId="17" w16cid:durableId="1738429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A5"/>
    <w:rsid w:val="000271B5"/>
    <w:rsid w:val="000F1D34"/>
    <w:rsid w:val="00116A00"/>
    <w:rsid w:val="001356EE"/>
    <w:rsid w:val="00180890"/>
    <w:rsid w:val="001B3057"/>
    <w:rsid w:val="001C4A80"/>
    <w:rsid w:val="001F0A8B"/>
    <w:rsid w:val="002E42E0"/>
    <w:rsid w:val="003852B4"/>
    <w:rsid w:val="0038EBF9"/>
    <w:rsid w:val="003C0473"/>
    <w:rsid w:val="003C795B"/>
    <w:rsid w:val="0042D005"/>
    <w:rsid w:val="00460F77"/>
    <w:rsid w:val="00465BF1"/>
    <w:rsid w:val="00482C38"/>
    <w:rsid w:val="004C2FF8"/>
    <w:rsid w:val="005237A3"/>
    <w:rsid w:val="00561E50"/>
    <w:rsid w:val="005C7176"/>
    <w:rsid w:val="005E46A2"/>
    <w:rsid w:val="00681990"/>
    <w:rsid w:val="00696E72"/>
    <w:rsid w:val="006B054C"/>
    <w:rsid w:val="006E19DF"/>
    <w:rsid w:val="007A62E4"/>
    <w:rsid w:val="0087FC2C"/>
    <w:rsid w:val="008912D1"/>
    <w:rsid w:val="008E7A90"/>
    <w:rsid w:val="0093379D"/>
    <w:rsid w:val="00946980"/>
    <w:rsid w:val="00981180"/>
    <w:rsid w:val="00A112E8"/>
    <w:rsid w:val="00B7A7AC"/>
    <w:rsid w:val="00B83FE2"/>
    <w:rsid w:val="00C33DD3"/>
    <w:rsid w:val="00C51713"/>
    <w:rsid w:val="00CD4FA5"/>
    <w:rsid w:val="00CF5F66"/>
    <w:rsid w:val="00E14628"/>
    <w:rsid w:val="00E61B5A"/>
    <w:rsid w:val="00EA4134"/>
    <w:rsid w:val="00EBCA70"/>
    <w:rsid w:val="00F6339F"/>
    <w:rsid w:val="00F82A36"/>
    <w:rsid w:val="00F8FF07"/>
    <w:rsid w:val="00FA529F"/>
    <w:rsid w:val="00FF12AB"/>
    <w:rsid w:val="0117FF67"/>
    <w:rsid w:val="013DE4A4"/>
    <w:rsid w:val="0150C837"/>
    <w:rsid w:val="01668052"/>
    <w:rsid w:val="0184CC90"/>
    <w:rsid w:val="019EE40D"/>
    <w:rsid w:val="01B1F0E6"/>
    <w:rsid w:val="01B2D50C"/>
    <w:rsid w:val="01CE94C7"/>
    <w:rsid w:val="01DD295C"/>
    <w:rsid w:val="02320556"/>
    <w:rsid w:val="025F1473"/>
    <w:rsid w:val="02812162"/>
    <w:rsid w:val="029989C2"/>
    <w:rsid w:val="02A8311D"/>
    <w:rsid w:val="02E3BCF5"/>
    <w:rsid w:val="02E9772E"/>
    <w:rsid w:val="030A433D"/>
    <w:rsid w:val="0317FDAD"/>
    <w:rsid w:val="033F1653"/>
    <w:rsid w:val="03541279"/>
    <w:rsid w:val="0395F39F"/>
    <w:rsid w:val="03BC277D"/>
    <w:rsid w:val="03D29190"/>
    <w:rsid w:val="03D996A2"/>
    <w:rsid w:val="03E2F444"/>
    <w:rsid w:val="04268524"/>
    <w:rsid w:val="044BC7A9"/>
    <w:rsid w:val="047253DE"/>
    <w:rsid w:val="0478A603"/>
    <w:rsid w:val="049EAA62"/>
    <w:rsid w:val="050E31AD"/>
    <w:rsid w:val="0520C8E4"/>
    <w:rsid w:val="0532134E"/>
    <w:rsid w:val="054E011F"/>
    <w:rsid w:val="056386AA"/>
    <w:rsid w:val="05765981"/>
    <w:rsid w:val="05A832C5"/>
    <w:rsid w:val="05D0F041"/>
    <w:rsid w:val="05F0A746"/>
    <w:rsid w:val="06134CAA"/>
    <w:rsid w:val="0618498F"/>
    <w:rsid w:val="06377C9A"/>
    <w:rsid w:val="0644E59B"/>
    <w:rsid w:val="0696AECD"/>
    <w:rsid w:val="06C324F8"/>
    <w:rsid w:val="07315893"/>
    <w:rsid w:val="07329E17"/>
    <w:rsid w:val="07662E9C"/>
    <w:rsid w:val="0773721D"/>
    <w:rsid w:val="07741522"/>
    <w:rsid w:val="077AE614"/>
    <w:rsid w:val="0783616E"/>
    <w:rsid w:val="07936978"/>
    <w:rsid w:val="07AD492B"/>
    <w:rsid w:val="07B55118"/>
    <w:rsid w:val="07DFB8F9"/>
    <w:rsid w:val="07F72FBD"/>
    <w:rsid w:val="083D3D3E"/>
    <w:rsid w:val="089AB382"/>
    <w:rsid w:val="0903EEC1"/>
    <w:rsid w:val="091B769C"/>
    <w:rsid w:val="0929AEC1"/>
    <w:rsid w:val="093E0849"/>
    <w:rsid w:val="094BB783"/>
    <w:rsid w:val="09734D1E"/>
    <w:rsid w:val="09810048"/>
    <w:rsid w:val="09DF3246"/>
    <w:rsid w:val="0A0EAF72"/>
    <w:rsid w:val="0A2EC768"/>
    <w:rsid w:val="0A7942F4"/>
    <w:rsid w:val="0AA86126"/>
    <w:rsid w:val="0AAAEFBB"/>
    <w:rsid w:val="0AAD7F58"/>
    <w:rsid w:val="0ABF1163"/>
    <w:rsid w:val="0B32FFCF"/>
    <w:rsid w:val="0B36FFE4"/>
    <w:rsid w:val="0B4004CC"/>
    <w:rsid w:val="0B81EB45"/>
    <w:rsid w:val="0B9EED0C"/>
    <w:rsid w:val="0BB8B5BC"/>
    <w:rsid w:val="0BB8D15C"/>
    <w:rsid w:val="0BC944A2"/>
    <w:rsid w:val="0BD2B76C"/>
    <w:rsid w:val="0BE3A8A4"/>
    <w:rsid w:val="0BE56512"/>
    <w:rsid w:val="0BEBD3A6"/>
    <w:rsid w:val="0BFF8D89"/>
    <w:rsid w:val="0C25B32B"/>
    <w:rsid w:val="0C28ACB4"/>
    <w:rsid w:val="0C45AF47"/>
    <w:rsid w:val="0C5F8B16"/>
    <w:rsid w:val="0C82A5E0"/>
    <w:rsid w:val="0C9028C6"/>
    <w:rsid w:val="0CA5D805"/>
    <w:rsid w:val="0CC98343"/>
    <w:rsid w:val="0CF4D9A2"/>
    <w:rsid w:val="0D226206"/>
    <w:rsid w:val="0D3184ED"/>
    <w:rsid w:val="0D381E8D"/>
    <w:rsid w:val="0D384CDE"/>
    <w:rsid w:val="0D436585"/>
    <w:rsid w:val="0D9298ED"/>
    <w:rsid w:val="0DD484B8"/>
    <w:rsid w:val="0DDA0C96"/>
    <w:rsid w:val="0E08B4D1"/>
    <w:rsid w:val="0E100487"/>
    <w:rsid w:val="0E1F5C15"/>
    <w:rsid w:val="0E6DABB5"/>
    <w:rsid w:val="0E715362"/>
    <w:rsid w:val="0E81ED00"/>
    <w:rsid w:val="0E836C82"/>
    <w:rsid w:val="0E930B6F"/>
    <w:rsid w:val="0ED9816C"/>
    <w:rsid w:val="0EFB1A82"/>
    <w:rsid w:val="0F1D57CE"/>
    <w:rsid w:val="0F256B8D"/>
    <w:rsid w:val="0F565AFB"/>
    <w:rsid w:val="0F5B81DE"/>
    <w:rsid w:val="0F7C9C87"/>
    <w:rsid w:val="0F908912"/>
    <w:rsid w:val="0FDB1BF5"/>
    <w:rsid w:val="0FE461B8"/>
    <w:rsid w:val="10064C4D"/>
    <w:rsid w:val="1026B0C9"/>
    <w:rsid w:val="10460DD4"/>
    <w:rsid w:val="108A47B8"/>
    <w:rsid w:val="1092549C"/>
    <w:rsid w:val="10D0B39F"/>
    <w:rsid w:val="10DEF69B"/>
    <w:rsid w:val="1105A515"/>
    <w:rsid w:val="113CA3B5"/>
    <w:rsid w:val="115A5172"/>
    <w:rsid w:val="118EC7D0"/>
    <w:rsid w:val="122C8193"/>
    <w:rsid w:val="1231CAD9"/>
    <w:rsid w:val="123D8793"/>
    <w:rsid w:val="1253E8D1"/>
    <w:rsid w:val="127C808A"/>
    <w:rsid w:val="128A126B"/>
    <w:rsid w:val="12E2469E"/>
    <w:rsid w:val="131DA8FC"/>
    <w:rsid w:val="132BE01F"/>
    <w:rsid w:val="13300327"/>
    <w:rsid w:val="133CD00F"/>
    <w:rsid w:val="13716ED5"/>
    <w:rsid w:val="137F240E"/>
    <w:rsid w:val="139601C7"/>
    <w:rsid w:val="13B2184D"/>
    <w:rsid w:val="13B3F81D"/>
    <w:rsid w:val="13B775AA"/>
    <w:rsid w:val="13D85664"/>
    <w:rsid w:val="13E19DAC"/>
    <w:rsid w:val="13FEB05D"/>
    <w:rsid w:val="1437A25D"/>
    <w:rsid w:val="144C2655"/>
    <w:rsid w:val="1480831E"/>
    <w:rsid w:val="14E05296"/>
    <w:rsid w:val="1513A8DF"/>
    <w:rsid w:val="151CBE50"/>
    <w:rsid w:val="15828BB4"/>
    <w:rsid w:val="15836025"/>
    <w:rsid w:val="159A5F2F"/>
    <w:rsid w:val="15AF7CF2"/>
    <w:rsid w:val="15D03B06"/>
    <w:rsid w:val="15DF2D3B"/>
    <w:rsid w:val="161426CF"/>
    <w:rsid w:val="161EA734"/>
    <w:rsid w:val="16579D5C"/>
    <w:rsid w:val="1666D211"/>
    <w:rsid w:val="16A28CB9"/>
    <w:rsid w:val="16D96275"/>
    <w:rsid w:val="16DEDE76"/>
    <w:rsid w:val="16DF3337"/>
    <w:rsid w:val="171243DE"/>
    <w:rsid w:val="177F6B34"/>
    <w:rsid w:val="17861184"/>
    <w:rsid w:val="178E0F11"/>
    <w:rsid w:val="17A2D134"/>
    <w:rsid w:val="17D75AD0"/>
    <w:rsid w:val="182CA274"/>
    <w:rsid w:val="18662BDF"/>
    <w:rsid w:val="196BE9FA"/>
    <w:rsid w:val="198A4948"/>
    <w:rsid w:val="19C6445C"/>
    <w:rsid w:val="19D6A957"/>
    <w:rsid w:val="19E95B34"/>
    <w:rsid w:val="19EB3CCC"/>
    <w:rsid w:val="19EFDE71"/>
    <w:rsid w:val="19FAC061"/>
    <w:rsid w:val="1A26D1AB"/>
    <w:rsid w:val="1A329084"/>
    <w:rsid w:val="1A3BA6E0"/>
    <w:rsid w:val="1A40464A"/>
    <w:rsid w:val="1A538679"/>
    <w:rsid w:val="1ABF19ED"/>
    <w:rsid w:val="1ADC938D"/>
    <w:rsid w:val="1B59F7A3"/>
    <w:rsid w:val="1BD273F9"/>
    <w:rsid w:val="1BE9195C"/>
    <w:rsid w:val="1C452DE9"/>
    <w:rsid w:val="1C64F97E"/>
    <w:rsid w:val="1C7C439D"/>
    <w:rsid w:val="1C80856C"/>
    <w:rsid w:val="1CB7716F"/>
    <w:rsid w:val="1CBD7869"/>
    <w:rsid w:val="1CDF2A92"/>
    <w:rsid w:val="1CF97EBF"/>
    <w:rsid w:val="1D293674"/>
    <w:rsid w:val="1D2B3F9C"/>
    <w:rsid w:val="1D5981AE"/>
    <w:rsid w:val="1D63F068"/>
    <w:rsid w:val="1D66F207"/>
    <w:rsid w:val="1D7D87F1"/>
    <w:rsid w:val="1D95400E"/>
    <w:rsid w:val="1D9A7492"/>
    <w:rsid w:val="1D9D19FE"/>
    <w:rsid w:val="1DE6CB03"/>
    <w:rsid w:val="1DEC7D3F"/>
    <w:rsid w:val="1E130D04"/>
    <w:rsid w:val="1E9E52BF"/>
    <w:rsid w:val="1EC01497"/>
    <w:rsid w:val="1EE185E9"/>
    <w:rsid w:val="1F2F8D2B"/>
    <w:rsid w:val="1F49CD93"/>
    <w:rsid w:val="1F49D9F0"/>
    <w:rsid w:val="1F5F7D40"/>
    <w:rsid w:val="1F6B5F96"/>
    <w:rsid w:val="1F6E65A5"/>
    <w:rsid w:val="1F9BEC9A"/>
    <w:rsid w:val="1F9ECC51"/>
    <w:rsid w:val="1FA62776"/>
    <w:rsid w:val="1FB77D77"/>
    <w:rsid w:val="1FB83DA9"/>
    <w:rsid w:val="1FFA3AC6"/>
    <w:rsid w:val="203DD22E"/>
    <w:rsid w:val="204BE869"/>
    <w:rsid w:val="208BCBB5"/>
    <w:rsid w:val="20C24C79"/>
    <w:rsid w:val="20CB7274"/>
    <w:rsid w:val="20CDEE09"/>
    <w:rsid w:val="20D1C69F"/>
    <w:rsid w:val="20EDAE1E"/>
    <w:rsid w:val="20FA2AC0"/>
    <w:rsid w:val="2115E37C"/>
    <w:rsid w:val="2119AD07"/>
    <w:rsid w:val="2141EBDB"/>
    <w:rsid w:val="21A411AE"/>
    <w:rsid w:val="21B6A67A"/>
    <w:rsid w:val="21C98C5E"/>
    <w:rsid w:val="21ED2F5A"/>
    <w:rsid w:val="21EF849E"/>
    <w:rsid w:val="21F30AB4"/>
    <w:rsid w:val="21F4BCC9"/>
    <w:rsid w:val="220CBB46"/>
    <w:rsid w:val="22254995"/>
    <w:rsid w:val="224FECBD"/>
    <w:rsid w:val="226F7D65"/>
    <w:rsid w:val="22825FDD"/>
    <w:rsid w:val="22833F23"/>
    <w:rsid w:val="22EA3458"/>
    <w:rsid w:val="22F59752"/>
    <w:rsid w:val="2349F2D1"/>
    <w:rsid w:val="23720850"/>
    <w:rsid w:val="2372E777"/>
    <w:rsid w:val="238A6211"/>
    <w:rsid w:val="23C620BA"/>
    <w:rsid w:val="23CA2AD2"/>
    <w:rsid w:val="23D201DA"/>
    <w:rsid w:val="24423C61"/>
    <w:rsid w:val="24578364"/>
    <w:rsid w:val="24813A62"/>
    <w:rsid w:val="248C0E06"/>
    <w:rsid w:val="24A9E4EC"/>
    <w:rsid w:val="24B33EE8"/>
    <w:rsid w:val="24E9BB85"/>
    <w:rsid w:val="24EFF304"/>
    <w:rsid w:val="250A5BE3"/>
    <w:rsid w:val="250D76C2"/>
    <w:rsid w:val="2524528A"/>
    <w:rsid w:val="2577A277"/>
    <w:rsid w:val="257D8E01"/>
    <w:rsid w:val="25B28744"/>
    <w:rsid w:val="25C78926"/>
    <w:rsid w:val="25C7908E"/>
    <w:rsid w:val="25E9ACF9"/>
    <w:rsid w:val="260021B5"/>
    <w:rsid w:val="263ACB18"/>
    <w:rsid w:val="2645D595"/>
    <w:rsid w:val="26475C42"/>
    <w:rsid w:val="265D7D6C"/>
    <w:rsid w:val="2685A776"/>
    <w:rsid w:val="27016346"/>
    <w:rsid w:val="27060735"/>
    <w:rsid w:val="270D8B41"/>
    <w:rsid w:val="2744EFB7"/>
    <w:rsid w:val="274BF925"/>
    <w:rsid w:val="2758BDF5"/>
    <w:rsid w:val="2769E49B"/>
    <w:rsid w:val="277F5AFA"/>
    <w:rsid w:val="27CBD370"/>
    <w:rsid w:val="27DE252D"/>
    <w:rsid w:val="28135800"/>
    <w:rsid w:val="281504C0"/>
    <w:rsid w:val="2822BF7B"/>
    <w:rsid w:val="2847A167"/>
    <w:rsid w:val="284D429F"/>
    <w:rsid w:val="28632024"/>
    <w:rsid w:val="28672A68"/>
    <w:rsid w:val="286965A4"/>
    <w:rsid w:val="2884EBB9"/>
    <w:rsid w:val="28B4D0A2"/>
    <w:rsid w:val="28D04CA0"/>
    <w:rsid w:val="28D89096"/>
    <w:rsid w:val="2901DE99"/>
    <w:rsid w:val="29029493"/>
    <w:rsid w:val="297EADD2"/>
    <w:rsid w:val="29B2D2DA"/>
    <w:rsid w:val="29EF8FCC"/>
    <w:rsid w:val="2A52BD61"/>
    <w:rsid w:val="2A768FA9"/>
    <w:rsid w:val="2A8B4951"/>
    <w:rsid w:val="2A8C726C"/>
    <w:rsid w:val="2ACC57D1"/>
    <w:rsid w:val="2ACE597F"/>
    <w:rsid w:val="2ACFAFCC"/>
    <w:rsid w:val="2AD79945"/>
    <w:rsid w:val="2AF278E9"/>
    <w:rsid w:val="2B0CA951"/>
    <w:rsid w:val="2B2C76F9"/>
    <w:rsid w:val="2B363EAF"/>
    <w:rsid w:val="2B6CFB83"/>
    <w:rsid w:val="2B7D0B2E"/>
    <w:rsid w:val="2BA46965"/>
    <w:rsid w:val="2BBBA657"/>
    <w:rsid w:val="2BDAE7EE"/>
    <w:rsid w:val="2BF7A03C"/>
    <w:rsid w:val="2BFDB98D"/>
    <w:rsid w:val="2C309AC9"/>
    <w:rsid w:val="2C319AD3"/>
    <w:rsid w:val="2C383FEE"/>
    <w:rsid w:val="2C452A25"/>
    <w:rsid w:val="2CB01C47"/>
    <w:rsid w:val="2CBFB748"/>
    <w:rsid w:val="2D344578"/>
    <w:rsid w:val="2D5B979B"/>
    <w:rsid w:val="2D9B4B57"/>
    <w:rsid w:val="2DA844CB"/>
    <w:rsid w:val="2DD4BD76"/>
    <w:rsid w:val="2E39A619"/>
    <w:rsid w:val="2E522A6F"/>
    <w:rsid w:val="2E5B199F"/>
    <w:rsid w:val="2E64E25F"/>
    <w:rsid w:val="2E6B7F95"/>
    <w:rsid w:val="2E9400C5"/>
    <w:rsid w:val="2ED59FED"/>
    <w:rsid w:val="2ED9A6F5"/>
    <w:rsid w:val="2EE07A4F"/>
    <w:rsid w:val="2EE0E6CA"/>
    <w:rsid w:val="2EE3BB53"/>
    <w:rsid w:val="2EF1CECC"/>
    <w:rsid w:val="2F0233F2"/>
    <w:rsid w:val="2F09D1B4"/>
    <w:rsid w:val="2F36274C"/>
    <w:rsid w:val="2F6275FA"/>
    <w:rsid w:val="2F709B29"/>
    <w:rsid w:val="2F8E6E78"/>
    <w:rsid w:val="2FA66ACC"/>
    <w:rsid w:val="2FB6F234"/>
    <w:rsid w:val="303CA1C0"/>
    <w:rsid w:val="305D2BB3"/>
    <w:rsid w:val="305D7147"/>
    <w:rsid w:val="30613DA2"/>
    <w:rsid w:val="306FDFDF"/>
    <w:rsid w:val="307D6ACA"/>
    <w:rsid w:val="308CBC89"/>
    <w:rsid w:val="30A284B0"/>
    <w:rsid w:val="30CB7C9B"/>
    <w:rsid w:val="30CECEBB"/>
    <w:rsid w:val="30E7D3EA"/>
    <w:rsid w:val="30F52B03"/>
    <w:rsid w:val="317D1E2B"/>
    <w:rsid w:val="31A88D22"/>
    <w:rsid w:val="31B5A3BE"/>
    <w:rsid w:val="32153DE7"/>
    <w:rsid w:val="32279E2D"/>
    <w:rsid w:val="3268691D"/>
    <w:rsid w:val="3298CD93"/>
    <w:rsid w:val="329A21A3"/>
    <w:rsid w:val="33718724"/>
    <w:rsid w:val="33732018"/>
    <w:rsid w:val="33869D4A"/>
    <w:rsid w:val="33B6850B"/>
    <w:rsid w:val="33C0BF6F"/>
    <w:rsid w:val="33CE3DC7"/>
    <w:rsid w:val="33DCF143"/>
    <w:rsid w:val="33EA7493"/>
    <w:rsid w:val="340B2A20"/>
    <w:rsid w:val="3453E60B"/>
    <w:rsid w:val="34882C9F"/>
    <w:rsid w:val="34947FD2"/>
    <w:rsid w:val="34A8D334"/>
    <w:rsid w:val="34A9258C"/>
    <w:rsid w:val="34C12881"/>
    <w:rsid w:val="34CCEE18"/>
    <w:rsid w:val="34E36158"/>
    <w:rsid w:val="350133B9"/>
    <w:rsid w:val="3504FFD9"/>
    <w:rsid w:val="35118E49"/>
    <w:rsid w:val="351FBA09"/>
    <w:rsid w:val="352DE0CC"/>
    <w:rsid w:val="356135EE"/>
    <w:rsid w:val="35756006"/>
    <w:rsid w:val="359E22F8"/>
    <w:rsid w:val="35A5449F"/>
    <w:rsid w:val="35B1EEE5"/>
    <w:rsid w:val="3607C77C"/>
    <w:rsid w:val="36612B52"/>
    <w:rsid w:val="366866F8"/>
    <w:rsid w:val="36FAB9DF"/>
    <w:rsid w:val="3726EF6A"/>
    <w:rsid w:val="3748CF04"/>
    <w:rsid w:val="377FEA2A"/>
    <w:rsid w:val="3794D83A"/>
    <w:rsid w:val="37A9F200"/>
    <w:rsid w:val="37BFB888"/>
    <w:rsid w:val="37FE664D"/>
    <w:rsid w:val="3869E8D7"/>
    <w:rsid w:val="389313C8"/>
    <w:rsid w:val="389505C6"/>
    <w:rsid w:val="38C3538E"/>
    <w:rsid w:val="38EAB1F8"/>
    <w:rsid w:val="39349F8F"/>
    <w:rsid w:val="395F8B2F"/>
    <w:rsid w:val="396B05A7"/>
    <w:rsid w:val="39786C6E"/>
    <w:rsid w:val="39B70D71"/>
    <w:rsid w:val="39CA8406"/>
    <w:rsid w:val="39E757D3"/>
    <w:rsid w:val="3A17CF4F"/>
    <w:rsid w:val="3A332DED"/>
    <w:rsid w:val="3A39F947"/>
    <w:rsid w:val="3A8297BE"/>
    <w:rsid w:val="3A89D9F3"/>
    <w:rsid w:val="3ABB5597"/>
    <w:rsid w:val="3AF8FF40"/>
    <w:rsid w:val="3B07C8AC"/>
    <w:rsid w:val="3B0B663E"/>
    <w:rsid w:val="3B16689E"/>
    <w:rsid w:val="3B1B4169"/>
    <w:rsid w:val="3B5852D9"/>
    <w:rsid w:val="3B5A2B80"/>
    <w:rsid w:val="3B7D91C9"/>
    <w:rsid w:val="3B938D53"/>
    <w:rsid w:val="3BB07D9F"/>
    <w:rsid w:val="3C05BCAF"/>
    <w:rsid w:val="3C4767EA"/>
    <w:rsid w:val="3C4D6CBD"/>
    <w:rsid w:val="3C6419B5"/>
    <w:rsid w:val="3C820279"/>
    <w:rsid w:val="3C92BD2B"/>
    <w:rsid w:val="3D0AD067"/>
    <w:rsid w:val="3D1F1366"/>
    <w:rsid w:val="3D211F4A"/>
    <w:rsid w:val="3D4C89FC"/>
    <w:rsid w:val="3D6C639D"/>
    <w:rsid w:val="3D86084A"/>
    <w:rsid w:val="3DCEF18D"/>
    <w:rsid w:val="3E42563B"/>
    <w:rsid w:val="3E964F6D"/>
    <w:rsid w:val="3EA61303"/>
    <w:rsid w:val="3EADCB5C"/>
    <w:rsid w:val="3EB6E8ED"/>
    <w:rsid w:val="3EB7EEF5"/>
    <w:rsid w:val="3EF0359E"/>
    <w:rsid w:val="3EFB9BF8"/>
    <w:rsid w:val="3F4E45FF"/>
    <w:rsid w:val="3F607B91"/>
    <w:rsid w:val="3F75CE4A"/>
    <w:rsid w:val="3F94EA0B"/>
    <w:rsid w:val="3FA5A5F8"/>
    <w:rsid w:val="3FA6133C"/>
    <w:rsid w:val="3FAF4BEB"/>
    <w:rsid w:val="3FB80E31"/>
    <w:rsid w:val="3FF61111"/>
    <w:rsid w:val="40542B94"/>
    <w:rsid w:val="40CBA1D4"/>
    <w:rsid w:val="40FA4DEB"/>
    <w:rsid w:val="411C2D09"/>
    <w:rsid w:val="411F37EA"/>
    <w:rsid w:val="413FA2EE"/>
    <w:rsid w:val="41448724"/>
    <w:rsid w:val="4173901E"/>
    <w:rsid w:val="418DBBA6"/>
    <w:rsid w:val="41AB195B"/>
    <w:rsid w:val="41B745D2"/>
    <w:rsid w:val="41C04171"/>
    <w:rsid w:val="4214CD2A"/>
    <w:rsid w:val="422519C9"/>
    <w:rsid w:val="422D2269"/>
    <w:rsid w:val="4287E80B"/>
    <w:rsid w:val="42E9715C"/>
    <w:rsid w:val="4305622E"/>
    <w:rsid w:val="43223A82"/>
    <w:rsid w:val="432604DF"/>
    <w:rsid w:val="43291488"/>
    <w:rsid w:val="432AA460"/>
    <w:rsid w:val="433628D2"/>
    <w:rsid w:val="435D2879"/>
    <w:rsid w:val="437305A0"/>
    <w:rsid w:val="437561E2"/>
    <w:rsid w:val="438DCB11"/>
    <w:rsid w:val="439BFC37"/>
    <w:rsid w:val="44473613"/>
    <w:rsid w:val="446B4046"/>
    <w:rsid w:val="446F5657"/>
    <w:rsid w:val="446FB286"/>
    <w:rsid w:val="4487CF80"/>
    <w:rsid w:val="44ACF65F"/>
    <w:rsid w:val="44DB23CC"/>
    <w:rsid w:val="45037813"/>
    <w:rsid w:val="455204D7"/>
    <w:rsid w:val="4558E022"/>
    <w:rsid w:val="4561D54B"/>
    <w:rsid w:val="458F5BBC"/>
    <w:rsid w:val="45BA28DC"/>
    <w:rsid w:val="45BBF5AB"/>
    <w:rsid w:val="46231CB0"/>
    <w:rsid w:val="467300DD"/>
    <w:rsid w:val="467527C9"/>
    <w:rsid w:val="46778EFD"/>
    <w:rsid w:val="4693FD8E"/>
    <w:rsid w:val="46953433"/>
    <w:rsid w:val="469B394C"/>
    <w:rsid w:val="46A72598"/>
    <w:rsid w:val="46D73E04"/>
    <w:rsid w:val="46E42E22"/>
    <w:rsid w:val="47013D71"/>
    <w:rsid w:val="47181DE7"/>
    <w:rsid w:val="4718366E"/>
    <w:rsid w:val="47583152"/>
    <w:rsid w:val="4771C66F"/>
    <w:rsid w:val="47A64DD7"/>
    <w:rsid w:val="47D9ACA9"/>
    <w:rsid w:val="47F67DF6"/>
    <w:rsid w:val="48288CA5"/>
    <w:rsid w:val="482DB7A1"/>
    <w:rsid w:val="482ED9D5"/>
    <w:rsid w:val="48D19BB5"/>
    <w:rsid w:val="48D4A5EA"/>
    <w:rsid w:val="48DC8901"/>
    <w:rsid w:val="48E53E37"/>
    <w:rsid w:val="49195CB9"/>
    <w:rsid w:val="493F32F5"/>
    <w:rsid w:val="4974CDBD"/>
    <w:rsid w:val="4979CD96"/>
    <w:rsid w:val="4994C357"/>
    <w:rsid w:val="49E1474F"/>
    <w:rsid w:val="49EB448E"/>
    <w:rsid w:val="4A0EE518"/>
    <w:rsid w:val="4A1A00D4"/>
    <w:rsid w:val="4A350FBF"/>
    <w:rsid w:val="4A358EC2"/>
    <w:rsid w:val="4A551E8B"/>
    <w:rsid w:val="4AE4B395"/>
    <w:rsid w:val="4B262F7F"/>
    <w:rsid w:val="4B8970A6"/>
    <w:rsid w:val="4BB09368"/>
    <w:rsid w:val="4BB638FB"/>
    <w:rsid w:val="4BEFC69A"/>
    <w:rsid w:val="4C05977A"/>
    <w:rsid w:val="4C3934EB"/>
    <w:rsid w:val="4C90B9C0"/>
    <w:rsid w:val="4D1E133E"/>
    <w:rsid w:val="4D28AE80"/>
    <w:rsid w:val="4D3D266D"/>
    <w:rsid w:val="4D5D9C9A"/>
    <w:rsid w:val="4D5E838A"/>
    <w:rsid w:val="4D72DBDD"/>
    <w:rsid w:val="4DBF7BEF"/>
    <w:rsid w:val="4E13B2DC"/>
    <w:rsid w:val="4E171B64"/>
    <w:rsid w:val="4E18C5B8"/>
    <w:rsid w:val="4E315432"/>
    <w:rsid w:val="4E5C3AAD"/>
    <w:rsid w:val="4EB792DA"/>
    <w:rsid w:val="4EC18BB4"/>
    <w:rsid w:val="4ED71070"/>
    <w:rsid w:val="4EDD7181"/>
    <w:rsid w:val="4EE6C8CB"/>
    <w:rsid w:val="4EF32AC9"/>
    <w:rsid w:val="4F3B2FEF"/>
    <w:rsid w:val="4F50DCAB"/>
    <w:rsid w:val="4F662916"/>
    <w:rsid w:val="4F967E99"/>
    <w:rsid w:val="5009C14F"/>
    <w:rsid w:val="500BEDC4"/>
    <w:rsid w:val="50230D07"/>
    <w:rsid w:val="504760BA"/>
    <w:rsid w:val="5082BBCE"/>
    <w:rsid w:val="50882CDF"/>
    <w:rsid w:val="50A7425A"/>
    <w:rsid w:val="50B57CDE"/>
    <w:rsid w:val="50CFF5EF"/>
    <w:rsid w:val="515EA5A5"/>
    <w:rsid w:val="516707A1"/>
    <w:rsid w:val="516D5116"/>
    <w:rsid w:val="5187CD1A"/>
    <w:rsid w:val="51E4D892"/>
    <w:rsid w:val="52468306"/>
    <w:rsid w:val="525CF1D6"/>
    <w:rsid w:val="52825480"/>
    <w:rsid w:val="529E44D3"/>
    <w:rsid w:val="52A03875"/>
    <w:rsid w:val="52B64097"/>
    <w:rsid w:val="52B9AD79"/>
    <w:rsid w:val="52CAB5AA"/>
    <w:rsid w:val="52D772EF"/>
    <w:rsid w:val="52DFE54F"/>
    <w:rsid w:val="52EDAF94"/>
    <w:rsid w:val="52F71AE0"/>
    <w:rsid w:val="5361A8DE"/>
    <w:rsid w:val="5374AC7D"/>
    <w:rsid w:val="53885D3A"/>
    <w:rsid w:val="53AD2E8A"/>
    <w:rsid w:val="53D8107D"/>
    <w:rsid w:val="53F4FAA2"/>
    <w:rsid w:val="53F5015D"/>
    <w:rsid w:val="54061F89"/>
    <w:rsid w:val="540EF4B8"/>
    <w:rsid w:val="54364ECB"/>
    <w:rsid w:val="54393090"/>
    <w:rsid w:val="543A524B"/>
    <w:rsid w:val="544499F4"/>
    <w:rsid w:val="545A2337"/>
    <w:rsid w:val="547E64AF"/>
    <w:rsid w:val="548D96D0"/>
    <w:rsid w:val="549A02E1"/>
    <w:rsid w:val="549E722A"/>
    <w:rsid w:val="549FEA63"/>
    <w:rsid w:val="54D85C52"/>
    <w:rsid w:val="54EDE0EE"/>
    <w:rsid w:val="550388D0"/>
    <w:rsid w:val="55240BDF"/>
    <w:rsid w:val="553CCD16"/>
    <w:rsid w:val="55537065"/>
    <w:rsid w:val="5577CA4C"/>
    <w:rsid w:val="55FED466"/>
    <w:rsid w:val="561EE359"/>
    <w:rsid w:val="56390F09"/>
    <w:rsid w:val="5671E6C7"/>
    <w:rsid w:val="56747C0B"/>
    <w:rsid w:val="5680083C"/>
    <w:rsid w:val="569CA8FF"/>
    <w:rsid w:val="56FE681E"/>
    <w:rsid w:val="57186CE4"/>
    <w:rsid w:val="571B0001"/>
    <w:rsid w:val="57201848"/>
    <w:rsid w:val="5720CB4F"/>
    <w:rsid w:val="575D8988"/>
    <w:rsid w:val="57A4251E"/>
    <w:rsid w:val="57E2DF00"/>
    <w:rsid w:val="57FB176F"/>
    <w:rsid w:val="585CC9CE"/>
    <w:rsid w:val="5865EA39"/>
    <w:rsid w:val="587315A3"/>
    <w:rsid w:val="58CD18D9"/>
    <w:rsid w:val="58D3E90E"/>
    <w:rsid w:val="58E55836"/>
    <w:rsid w:val="58F43C25"/>
    <w:rsid w:val="590DA8FD"/>
    <w:rsid w:val="5923BB0F"/>
    <w:rsid w:val="593EABDD"/>
    <w:rsid w:val="5978DDE9"/>
    <w:rsid w:val="59B25E49"/>
    <w:rsid w:val="59FB92B8"/>
    <w:rsid w:val="5A12E1B1"/>
    <w:rsid w:val="5A1CFBAC"/>
    <w:rsid w:val="5A326063"/>
    <w:rsid w:val="5AA3D72D"/>
    <w:rsid w:val="5AA4718B"/>
    <w:rsid w:val="5AC0DDBA"/>
    <w:rsid w:val="5B0DDC3F"/>
    <w:rsid w:val="5B10B53B"/>
    <w:rsid w:val="5B1C4849"/>
    <w:rsid w:val="5B36ABFC"/>
    <w:rsid w:val="5B4CF283"/>
    <w:rsid w:val="5B500EC9"/>
    <w:rsid w:val="5BB3E040"/>
    <w:rsid w:val="5BDE0BA4"/>
    <w:rsid w:val="5C03761F"/>
    <w:rsid w:val="5C13113D"/>
    <w:rsid w:val="5C791526"/>
    <w:rsid w:val="5C8CE19F"/>
    <w:rsid w:val="5CB2C1DD"/>
    <w:rsid w:val="5CC2CE18"/>
    <w:rsid w:val="5CC75EFD"/>
    <w:rsid w:val="5CEF1CB5"/>
    <w:rsid w:val="5CF9253A"/>
    <w:rsid w:val="5D3261F2"/>
    <w:rsid w:val="5D498389"/>
    <w:rsid w:val="5D94CA55"/>
    <w:rsid w:val="5D97010B"/>
    <w:rsid w:val="5DA27906"/>
    <w:rsid w:val="5DA61725"/>
    <w:rsid w:val="5DB5EB7D"/>
    <w:rsid w:val="5DDD26BB"/>
    <w:rsid w:val="5DE6D4BA"/>
    <w:rsid w:val="5DFB5FA2"/>
    <w:rsid w:val="5E75B8AC"/>
    <w:rsid w:val="5E805EC1"/>
    <w:rsid w:val="5E82A37E"/>
    <w:rsid w:val="5EB8F2AB"/>
    <w:rsid w:val="5ECCF7B3"/>
    <w:rsid w:val="5EF80863"/>
    <w:rsid w:val="5F0606A8"/>
    <w:rsid w:val="5F6DAC3E"/>
    <w:rsid w:val="5FD7A96A"/>
    <w:rsid w:val="5FF0C645"/>
    <w:rsid w:val="6024FE45"/>
    <w:rsid w:val="605D8B62"/>
    <w:rsid w:val="60CA053C"/>
    <w:rsid w:val="60D4BF06"/>
    <w:rsid w:val="61018DEF"/>
    <w:rsid w:val="610A0C66"/>
    <w:rsid w:val="611DF212"/>
    <w:rsid w:val="6134AB2B"/>
    <w:rsid w:val="616D25C9"/>
    <w:rsid w:val="61DA921D"/>
    <w:rsid w:val="61E32C2E"/>
    <w:rsid w:val="623DAA7E"/>
    <w:rsid w:val="6249C78C"/>
    <w:rsid w:val="624B7F8B"/>
    <w:rsid w:val="62570114"/>
    <w:rsid w:val="62B72185"/>
    <w:rsid w:val="62BD35FE"/>
    <w:rsid w:val="62F2F603"/>
    <w:rsid w:val="63182E40"/>
    <w:rsid w:val="6331BF82"/>
    <w:rsid w:val="63494741"/>
    <w:rsid w:val="6391580F"/>
    <w:rsid w:val="63961376"/>
    <w:rsid w:val="63C66C17"/>
    <w:rsid w:val="63D22537"/>
    <w:rsid w:val="640FB61A"/>
    <w:rsid w:val="6466311D"/>
    <w:rsid w:val="6469F818"/>
    <w:rsid w:val="6478E099"/>
    <w:rsid w:val="64C5F07D"/>
    <w:rsid w:val="64C91A91"/>
    <w:rsid w:val="64CD20C6"/>
    <w:rsid w:val="64F6559C"/>
    <w:rsid w:val="6517EFFF"/>
    <w:rsid w:val="6542F9D2"/>
    <w:rsid w:val="65817806"/>
    <w:rsid w:val="658DAB15"/>
    <w:rsid w:val="65953B5F"/>
    <w:rsid w:val="659A7FBF"/>
    <w:rsid w:val="65AC969D"/>
    <w:rsid w:val="65B8DA2D"/>
    <w:rsid w:val="65D69315"/>
    <w:rsid w:val="65DE16F0"/>
    <w:rsid w:val="65E7AE09"/>
    <w:rsid w:val="66190C11"/>
    <w:rsid w:val="66427F0A"/>
    <w:rsid w:val="6678E29E"/>
    <w:rsid w:val="669B5A91"/>
    <w:rsid w:val="66FEA6C7"/>
    <w:rsid w:val="67150590"/>
    <w:rsid w:val="6744C138"/>
    <w:rsid w:val="678FFC5F"/>
    <w:rsid w:val="67B678DD"/>
    <w:rsid w:val="67D5C09F"/>
    <w:rsid w:val="67E2B9B2"/>
    <w:rsid w:val="67F8493E"/>
    <w:rsid w:val="686C594C"/>
    <w:rsid w:val="68829E9C"/>
    <w:rsid w:val="689CD230"/>
    <w:rsid w:val="6913D359"/>
    <w:rsid w:val="69303D94"/>
    <w:rsid w:val="6933520F"/>
    <w:rsid w:val="69468C91"/>
    <w:rsid w:val="699BDCB4"/>
    <w:rsid w:val="69A37414"/>
    <w:rsid w:val="6A1593D0"/>
    <w:rsid w:val="6A1D3F98"/>
    <w:rsid w:val="6A1E6797"/>
    <w:rsid w:val="6A72B751"/>
    <w:rsid w:val="6A8DAD55"/>
    <w:rsid w:val="6AE10417"/>
    <w:rsid w:val="6B412216"/>
    <w:rsid w:val="6B53F77C"/>
    <w:rsid w:val="6B8F1B3C"/>
    <w:rsid w:val="6BD36A1F"/>
    <w:rsid w:val="6BD716DD"/>
    <w:rsid w:val="6C12B9F6"/>
    <w:rsid w:val="6C3E4C32"/>
    <w:rsid w:val="6C669611"/>
    <w:rsid w:val="6C6D2C1E"/>
    <w:rsid w:val="6C9045B3"/>
    <w:rsid w:val="6CAEE989"/>
    <w:rsid w:val="6CAEF223"/>
    <w:rsid w:val="6CBD05FD"/>
    <w:rsid w:val="6CFF19E5"/>
    <w:rsid w:val="6D4E9C82"/>
    <w:rsid w:val="6D4EF59B"/>
    <w:rsid w:val="6D5D4705"/>
    <w:rsid w:val="6D7BF0A0"/>
    <w:rsid w:val="6D846819"/>
    <w:rsid w:val="6DE9245B"/>
    <w:rsid w:val="6DEF0B5C"/>
    <w:rsid w:val="6DFEDA96"/>
    <w:rsid w:val="6E0C44C4"/>
    <w:rsid w:val="6E26F0AD"/>
    <w:rsid w:val="6E2C4218"/>
    <w:rsid w:val="6E3B8A75"/>
    <w:rsid w:val="6E3D3EA3"/>
    <w:rsid w:val="6E60995C"/>
    <w:rsid w:val="6E6CDB9F"/>
    <w:rsid w:val="6EA27E2D"/>
    <w:rsid w:val="6ED56505"/>
    <w:rsid w:val="6EF004F3"/>
    <w:rsid w:val="6F159620"/>
    <w:rsid w:val="6F33EE3A"/>
    <w:rsid w:val="6F5013EB"/>
    <w:rsid w:val="6F766FD0"/>
    <w:rsid w:val="6F8A42FD"/>
    <w:rsid w:val="6FA47BB9"/>
    <w:rsid w:val="6FBF9A8C"/>
    <w:rsid w:val="70AC84E7"/>
    <w:rsid w:val="70B18508"/>
    <w:rsid w:val="70D17275"/>
    <w:rsid w:val="70D9B473"/>
    <w:rsid w:val="70DFBF9F"/>
    <w:rsid w:val="70F2093C"/>
    <w:rsid w:val="711D30BB"/>
    <w:rsid w:val="7130A6BA"/>
    <w:rsid w:val="7137D924"/>
    <w:rsid w:val="71524E35"/>
    <w:rsid w:val="7182FF6E"/>
    <w:rsid w:val="718FC67F"/>
    <w:rsid w:val="71A519F7"/>
    <w:rsid w:val="71F4EFC7"/>
    <w:rsid w:val="721A5A9D"/>
    <w:rsid w:val="72527395"/>
    <w:rsid w:val="7262FE67"/>
    <w:rsid w:val="7264CDD6"/>
    <w:rsid w:val="7276C5A1"/>
    <w:rsid w:val="727E4F26"/>
    <w:rsid w:val="7280F47C"/>
    <w:rsid w:val="72905ADE"/>
    <w:rsid w:val="72D5154A"/>
    <w:rsid w:val="72D8B934"/>
    <w:rsid w:val="72E3A342"/>
    <w:rsid w:val="72EC0EF4"/>
    <w:rsid w:val="7304AE26"/>
    <w:rsid w:val="7319BF1B"/>
    <w:rsid w:val="734BD608"/>
    <w:rsid w:val="734FC2D5"/>
    <w:rsid w:val="739B4EB7"/>
    <w:rsid w:val="73D3CDD1"/>
    <w:rsid w:val="742CD36C"/>
    <w:rsid w:val="74C376EB"/>
    <w:rsid w:val="74CD5C73"/>
    <w:rsid w:val="74D4795E"/>
    <w:rsid w:val="74E3806D"/>
    <w:rsid w:val="74F1982B"/>
    <w:rsid w:val="751B6CE3"/>
    <w:rsid w:val="752B9596"/>
    <w:rsid w:val="7542A367"/>
    <w:rsid w:val="75503FC2"/>
    <w:rsid w:val="75565267"/>
    <w:rsid w:val="75732C3E"/>
    <w:rsid w:val="75898FC4"/>
    <w:rsid w:val="75AC54D1"/>
    <w:rsid w:val="762662ED"/>
    <w:rsid w:val="762A7A1C"/>
    <w:rsid w:val="7660F616"/>
    <w:rsid w:val="76A03DAD"/>
    <w:rsid w:val="76B6FCBD"/>
    <w:rsid w:val="76D0EA13"/>
    <w:rsid w:val="76D40D32"/>
    <w:rsid w:val="76DD9C8E"/>
    <w:rsid w:val="770B7B03"/>
    <w:rsid w:val="771425A2"/>
    <w:rsid w:val="772A9087"/>
    <w:rsid w:val="7770CC2D"/>
    <w:rsid w:val="77A9B542"/>
    <w:rsid w:val="77AB59BB"/>
    <w:rsid w:val="77C72135"/>
    <w:rsid w:val="77DEC757"/>
    <w:rsid w:val="77F62844"/>
    <w:rsid w:val="77FFB500"/>
    <w:rsid w:val="781FECCB"/>
    <w:rsid w:val="782B0E21"/>
    <w:rsid w:val="78577FF1"/>
    <w:rsid w:val="7878F294"/>
    <w:rsid w:val="7897A72A"/>
    <w:rsid w:val="78A5D8A7"/>
    <w:rsid w:val="78B36A6D"/>
    <w:rsid w:val="79048B25"/>
    <w:rsid w:val="7919634E"/>
    <w:rsid w:val="7935D38F"/>
    <w:rsid w:val="793D1E5B"/>
    <w:rsid w:val="794AD11C"/>
    <w:rsid w:val="794DE09C"/>
    <w:rsid w:val="7973C9B1"/>
    <w:rsid w:val="799B539E"/>
    <w:rsid w:val="79B161F7"/>
    <w:rsid w:val="79D38F0C"/>
    <w:rsid w:val="79D696EF"/>
    <w:rsid w:val="79D87F5F"/>
    <w:rsid w:val="79F4988E"/>
    <w:rsid w:val="79FF3A94"/>
    <w:rsid w:val="7A1489AE"/>
    <w:rsid w:val="7A1F21F5"/>
    <w:rsid w:val="7A3ACBDD"/>
    <w:rsid w:val="7A3D805A"/>
    <w:rsid w:val="7A3F66CC"/>
    <w:rsid w:val="7A51D679"/>
    <w:rsid w:val="7A5AFC76"/>
    <w:rsid w:val="7A6471A6"/>
    <w:rsid w:val="7A8658C2"/>
    <w:rsid w:val="7A99301E"/>
    <w:rsid w:val="7ABFB309"/>
    <w:rsid w:val="7ADD4061"/>
    <w:rsid w:val="7AF85BDE"/>
    <w:rsid w:val="7AFB6F35"/>
    <w:rsid w:val="7B14E7C8"/>
    <w:rsid w:val="7B1E06AD"/>
    <w:rsid w:val="7B3F57BD"/>
    <w:rsid w:val="7B79E43B"/>
    <w:rsid w:val="7BC6A3F4"/>
    <w:rsid w:val="7BF9CD55"/>
    <w:rsid w:val="7C3DB7D9"/>
    <w:rsid w:val="7C5C0F7D"/>
    <w:rsid w:val="7C837C0E"/>
    <w:rsid w:val="7C851652"/>
    <w:rsid w:val="7CACB237"/>
    <w:rsid w:val="7CCF13B2"/>
    <w:rsid w:val="7CFBFECC"/>
    <w:rsid w:val="7D120B8C"/>
    <w:rsid w:val="7D282856"/>
    <w:rsid w:val="7D3402D2"/>
    <w:rsid w:val="7D5D0215"/>
    <w:rsid w:val="7D5D8B32"/>
    <w:rsid w:val="7D990281"/>
    <w:rsid w:val="7DB24EC1"/>
    <w:rsid w:val="7DD9A53B"/>
    <w:rsid w:val="7DF7FC3F"/>
    <w:rsid w:val="7E0ED87C"/>
    <w:rsid w:val="7E1C1BC5"/>
    <w:rsid w:val="7E3283FE"/>
    <w:rsid w:val="7E59A929"/>
    <w:rsid w:val="7E6F9649"/>
    <w:rsid w:val="7E8890FA"/>
    <w:rsid w:val="7EAA0091"/>
    <w:rsid w:val="7F3D447B"/>
    <w:rsid w:val="7F6298C9"/>
    <w:rsid w:val="7F8E2B67"/>
    <w:rsid w:val="7F91EE93"/>
    <w:rsid w:val="7F9C2FDC"/>
    <w:rsid w:val="7FB8A926"/>
    <w:rsid w:val="7FCF69A6"/>
    <w:rsid w:val="7FE8592B"/>
    <w:rsid w:val="7FF7280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8549D"/>
  <w15:chartTrackingRefBased/>
  <w15:docId w15:val="{22FCAD50-7E72-4ADD-ADB6-22B3074C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4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F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F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F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4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FA5"/>
    <w:rPr>
      <w:rFonts w:eastAsiaTheme="majorEastAsia" w:cstheme="majorBidi"/>
      <w:color w:val="272727" w:themeColor="text1" w:themeTint="D8"/>
    </w:rPr>
  </w:style>
  <w:style w:type="paragraph" w:styleId="Title">
    <w:name w:val="Title"/>
    <w:basedOn w:val="Normal"/>
    <w:next w:val="Normal"/>
    <w:link w:val="TitleChar"/>
    <w:uiPriority w:val="10"/>
    <w:qFormat/>
    <w:rsid w:val="00CD4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FA5"/>
    <w:pPr>
      <w:spacing w:before="160"/>
      <w:jc w:val="center"/>
    </w:pPr>
    <w:rPr>
      <w:i/>
      <w:iCs/>
      <w:color w:val="404040" w:themeColor="text1" w:themeTint="BF"/>
    </w:rPr>
  </w:style>
  <w:style w:type="character" w:customStyle="1" w:styleId="QuoteChar">
    <w:name w:val="Quote Char"/>
    <w:basedOn w:val="DefaultParagraphFont"/>
    <w:link w:val="Quote"/>
    <w:uiPriority w:val="29"/>
    <w:rsid w:val="00CD4FA5"/>
    <w:rPr>
      <w:i/>
      <w:iCs/>
      <w:color w:val="404040" w:themeColor="text1" w:themeTint="BF"/>
    </w:rPr>
  </w:style>
  <w:style w:type="paragraph" w:styleId="ListParagraph">
    <w:name w:val="List Paragraph"/>
    <w:aliases w:val="List Paragraph1,Recommendation,List Paragraph11,L,List Paragraph2,CV text,Table text,F5 List Paragraph,Dot pt,List Paragraph111,Medium Grid 1 - Accent 21,Numbered Paragraph,Bullet text,Bullet 1,Numbered Para 1,No Spacing1,3,OBC Bulle"/>
    <w:basedOn w:val="Normal"/>
    <w:link w:val="ListParagraphChar"/>
    <w:uiPriority w:val="34"/>
    <w:qFormat/>
    <w:rsid w:val="00CD4FA5"/>
    <w:pPr>
      <w:ind w:left="720"/>
      <w:contextualSpacing/>
    </w:pPr>
  </w:style>
  <w:style w:type="character" w:styleId="IntenseEmphasis">
    <w:name w:val="Intense Emphasis"/>
    <w:basedOn w:val="DefaultParagraphFont"/>
    <w:uiPriority w:val="21"/>
    <w:qFormat/>
    <w:rsid w:val="00CD4FA5"/>
    <w:rPr>
      <w:i/>
      <w:iCs/>
      <w:color w:val="0F4761" w:themeColor="accent1" w:themeShade="BF"/>
    </w:rPr>
  </w:style>
  <w:style w:type="paragraph" w:styleId="IntenseQuote">
    <w:name w:val="Intense Quote"/>
    <w:basedOn w:val="Normal"/>
    <w:next w:val="Normal"/>
    <w:link w:val="IntenseQuoteChar"/>
    <w:uiPriority w:val="30"/>
    <w:qFormat/>
    <w:rsid w:val="00CD4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FA5"/>
    <w:rPr>
      <w:i/>
      <w:iCs/>
      <w:color w:val="0F4761" w:themeColor="accent1" w:themeShade="BF"/>
    </w:rPr>
  </w:style>
  <w:style w:type="character" w:styleId="IntenseReference">
    <w:name w:val="Intense Reference"/>
    <w:basedOn w:val="DefaultParagraphFont"/>
    <w:uiPriority w:val="32"/>
    <w:qFormat/>
    <w:rsid w:val="00CD4FA5"/>
    <w:rPr>
      <w:b/>
      <w:bCs/>
      <w:smallCaps/>
      <w:color w:val="0F4761" w:themeColor="accent1" w:themeShade="BF"/>
      <w:spacing w:val="5"/>
    </w:rPr>
  </w:style>
  <w:style w:type="paragraph" w:styleId="NormalWeb">
    <w:name w:val="Normal (Web)"/>
    <w:basedOn w:val="Normal"/>
    <w:uiPriority w:val="99"/>
    <w:unhideWhenUsed/>
    <w:rsid w:val="00561E50"/>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styleId="Header">
    <w:name w:val="header"/>
    <w:basedOn w:val="Normal"/>
    <w:link w:val="HeaderChar"/>
    <w:uiPriority w:val="99"/>
    <w:unhideWhenUsed/>
    <w:rsid w:val="00C33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DD3"/>
  </w:style>
  <w:style w:type="character" w:styleId="Hyperlink">
    <w:name w:val="Hyperlink"/>
    <w:basedOn w:val="DefaultParagraphFont"/>
    <w:uiPriority w:val="99"/>
    <w:unhideWhenUsed/>
    <w:rsid w:val="00180890"/>
    <w:rPr>
      <w:color w:val="467886"/>
      <w:u w:val="single"/>
    </w:rPr>
  </w:style>
  <w:style w:type="paragraph" w:styleId="FootnoteText">
    <w:name w:val="footnote text"/>
    <w:basedOn w:val="Normal"/>
    <w:link w:val="FootnoteTextChar"/>
    <w:uiPriority w:val="99"/>
    <w:semiHidden/>
    <w:unhideWhenUsed/>
    <w:rsid w:val="00180890"/>
    <w:pPr>
      <w:spacing w:after="0" w:line="240" w:lineRule="auto"/>
    </w:pPr>
    <w:rPr>
      <w:rFonts w:ascii="Aptos" w:hAnsi="Aptos" w:cs="Aptos"/>
      <w:kern w:val="0"/>
      <w:sz w:val="20"/>
      <w:szCs w:val="20"/>
      <w:lang w:eastAsia="en-CA"/>
    </w:rPr>
  </w:style>
  <w:style w:type="character" w:customStyle="1" w:styleId="FootnoteTextChar">
    <w:name w:val="Footnote Text Char"/>
    <w:basedOn w:val="DefaultParagraphFont"/>
    <w:link w:val="FootnoteText"/>
    <w:uiPriority w:val="99"/>
    <w:semiHidden/>
    <w:rsid w:val="00180890"/>
    <w:rPr>
      <w:rFonts w:ascii="Aptos" w:hAnsi="Aptos" w:cs="Aptos"/>
      <w:kern w:val="0"/>
      <w:sz w:val="20"/>
      <w:szCs w:val="20"/>
      <w:lang w:eastAsia="en-CA"/>
    </w:rPr>
  </w:style>
  <w:style w:type="character" w:styleId="FootnoteReference">
    <w:name w:val="footnote reference"/>
    <w:basedOn w:val="DefaultParagraphFont"/>
    <w:uiPriority w:val="99"/>
    <w:semiHidden/>
    <w:unhideWhenUsed/>
    <w:rsid w:val="00180890"/>
    <w:rPr>
      <w:vertAlign w:val="superscript"/>
    </w:rPr>
  </w:style>
  <w:style w:type="character" w:styleId="UnresolvedMention">
    <w:name w:val="Unresolved Mention"/>
    <w:basedOn w:val="DefaultParagraphFont"/>
    <w:uiPriority w:val="99"/>
    <w:semiHidden/>
    <w:unhideWhenUsed/>
    <w:rsid w:val="00180890"/>
    <w:rPr>
      <w:color w:val="605E5C"/>
      <w:shd w:val="clear" w:color="auto" w:fill="E1DFDD"/>
    </w:rPr>
  </w:style>
  <w:style w:type="character" w:customStyle="1" w:styleId="ListParagraphChar">
    <w:name w:val="List Paragraph Char"/>
    <w:aliases w:val="List Paragraph1 Char,Recommendation Char,List Paragraph11 Char,L Char,List Paragraph2 Char,CV text Char,Table text Char,F5 List Paragraph Char,Dot pt Char,List Paragraph111 Char,Medium Grid 1 - Accent 21 Char,Numbered Paragraph Char"/>
    <w:link w:val="ListParagraph"/>
    <w:uiPriority w:val="34"/>
    <w:qFormat/>
    <w:rsid w:val="00180890"/>
  </w:style>
  <w:style w:type="paragraph" w:styleId="Revision">
    <w:name w:val="Revision"/>
    <w:hidden/>
    <w:uiPriority w:val="99"/>
    <w:semiHidden/>
    <w:rsid w:val="006E19DF"/>
    <w:pPr>
      <w:spacing w:after="0" w:line="240" w:lineRule="auto"/>
    </w:pPr>
  </w:style>
  <w:style w:type="paragraph" w:styleId="Footer">
    <w:name w:val="footer"/>
    <w:basedOn w:val="Normal"/>
    <w:link w:val="FooterChar"/>
    <w:uiPriority w:val="99"/>
    <w:unhideWhenUsed/>
    <w:rsid w:val="00E61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6197">
      <w:bodyDiv w:val="1"/>
      <w:marLeft w:val="0"/>
      <w:marRight w:val="0"/>
      <w:marTop w:val="0"/>
      <w:marBottom w:val="0"/>
      <w:divBdr>
        <w:top w:val="none" w:sz="0" w:space="0" w:color="auto"/>
        <w:left w:val="none" w:sz="0" w:space="0" w:color="auto"/>
        <w:bottom w:val="none" w:sz="0" w:space="0" w:color="auto"/>
        <w:right w:val="none" w:sz="0" w:space="0" w:color="auto"/>
      </w:divBdr>
    </w:div>
    <w:div w:id="217479608">
      <w:bodyDiv w:val="1"/>
      <w:marLeft w:val="0"/>
      <w:marRight w:val="0"/>
      <w:marTop w:val="0"/>
      <w:marBottom w:val="0"/>
      <w:divBdr>
        <w:top w:val="none" w:sz="0" w:space="0" w:color="auto"/>
        <w:left w:val="none" w:sz="0" w:space="0" w:color="auto"/>
        <w:bottom w:val="none" w:sz="0" w:space="0" w:color="auto"/>
        <w:right w:val="none" w:sz="0" w:space="0" w:color="auto"/>
      </w:divBdr>
    </w:div>
    <w:div w:id="255090446">
      <w:bodyDiv w:val="1"/>
      <w:marLeft w:val="0"/>
      <w:marRight w:val="0"/>
      <w:marTop w:val="0"/>
      <w:marBottom w:val="0"/>
      <w:divBdr>
        <w:top w:val="none" w:sz="0" w:space="0" w:color="auto"/>
        <w:left w:val="none" w:sz="0" w:space="0" w:color="auto"/>
        <w:bottom w:val="none" w:sz="0" w:space="0" w:color="auto"/>
        <w:right w:val="none" w:sz="0" w:space="0" w:color="auto"/>
      </w:divBdr>
    </w:div>
    <w:div w:id="264115722">
      <w:bodyDiv w:val="1"/>
      <w:marLeft w:val="0"/>
      <w:marRight w:val="0"/>
      <w:marTop w:val="0"/>
      <w:marBottom w:val="0"/>
      <w:divBdr>
        <w:top w:val="none" w:sz="0" w:space="0" w:color="auto"/>
        <w:left w:val="none" w:sz="0" w:space="0" w:color="auto"/>
        <w:bottom w:val="none" w:sz="0" w:space="0" w:color="auto"/>
        <w:right w:val="none" w:sz="0" w:space="0" w:color="auto"/>
      </w:divBdr>
    </w:div>
    <w:div w:id="299267149">
      <w:bodyDiv w:val="1"/>
      <w:marLeft w:val="0"/>
      <w:marRight w:val="0"/>
      <w:marTop w:val="0"/>
      <w:marBottom w:val="0"/>
      <w:divBdr>
        <w:top w:val="none" w:sz="0" w:space="0" w:color="auto"/>
        <w:left w:val="none" w:sz="0" w:space="0" w:color="auto"/>
        <w:bottom w:val="none" w:sz="0" w:space="0" w:color="auto"/>
        <w:right w:val="none" w:sz="0" w:space="0" w:color="auto"/>
      </w:divBdr>
    </w:div>
    <w:div w:id="386495557">
      <w:bodyDiv w:val="1"/>
      <w:marLeft w:val="0"/>
      <w:marRight w:val="0"/>
      <w:marTop w:val="0"/>
      <w:marBottom w:val="0"/>
      <w:divBdr>
        <w:top w:val="none" w:sz="0" w:space="0" w:color="auto"/>
        <w:left w:val="none" w:sz="0" w:space="0" w:color="auto"/>
        <w:bottom w:val="none" w:sz="0" w:space="0" w:color="auto"/>
        <w:right w:val="none" w:sz="0" w:space="0" w:color="auto"/>
      </w:divBdr>
    </w:div>
    <w:div w:id="510292368">
      <w:bodyDiv w:val="1"/>
      <w:marLeft w:val="0"/>
      <w:marRight w:val="0"/>
      <w:marTop w:val="0"/>
      <w:marBottom w:val="0"/>
      <w:divBdr>
        <w:top w:val="none" w:sz="0" w:space="0" w:color="auto"/>
        <w:left w:val="none" w:sz="0" w:space="0" w:color="auto"/>
        <w:bottom w:val="none" w:sz="0" w:space="0" w:color="auto"/>
        <w:right w:val="none" w:sz="0" w:space="0" w:color="auto"/>
      </w:divBdr>
    </w:div>
    <w:div w:id="634486621">
      <w:bodyDiv w:val="1"/>
      <w:marLeft w:val="0"/>
      <w:marRight w:val="0"/>
      <w:marTop w:val="0"/>
      <w:marBottom w:val="0"/>
      <w:divBdr>
        <w:top w:val="none" w:sz="0" w:space="0" w:color="auto"/>
        <w:left w:val="none" w:sz="0" w:space="0" w:color="auto"/>
        <w:bottom w:val="none" w:sz="0" w:space="0" w:color="auto"/>
        <w:right w:val="none" w:sz="0" w:space="0" w:color="auto"/>
      </w:divBdr>
    </w:div>
    <w:div w:id="888960056">
      <w:bodyDiv w:val="1"/>
      <w:marLeft w:val="0"/>
      <w:marRight w:val="0"/>
      <w:marTop w:val="0"/>
      <w:marBottom w:val="0"/>
      <w:divBdr>
        <w:top w:val="none" w:sz="0" w:space="0" w:color="auto"/>
        <w:left w:val="none" w:sz="0" w:space="0" w:color="auto"/>
        <w:bottom w:val="none" w:sz="0" w:space="0" w:color="auto"/>
        <w:right w:val="none" w:sz="0" w:space="0" w:color="auto"/>
      </w:divBdr>
    </w:div>
    <w:div w:id="985233421">
      <w:bodyDiv w:val="1"/>
      <w:marLeft w:val="0"/>
      <w:marRight w:val="0"/>
      <w:marTop w:val="0"/>
      <w:marBottom w:val="0"/>
      <w:divBdr>
        <w:top w:val="none" w:sz="0" w:space="0" w:color="auto"/>
        <w:left w:val="none" w:sz="0" w:space="0" w:color="auto"/>
        <w:bottom w:val="none" w:sz="0" w:space="0" w:color="auto"/>
        <w:right w:val="none" w:sz="0" w:space="0" w:color="auto"/>
      </w:divBdr>
    </w:div>
    <w:div w:id="1618170906">
      <w:bodyDiv w:val="1"/>
      <w:marLeft w:val="0"/>
      <w:marRight w:val="0"/>
      <w:marTop w:val="0"/>
      <w:marBottom w:val="0"/>
      <w:divBdr>
        <w:top w:val="none" w:sz="0" w:space="0" w:color="auto"/>
        <w:left w:val="none" w:sz="0" w:space="0" w:color="auto"/>
        <w:bottom w:val="none" w:sz="0" w:space="0" w:color="auto"/>
        <w:right w:val="none" w:sz="0" w:space="0" w:color="auto"/>
      </w:divBdr>
    </w:div>
    <w:div w:id="1812750728">
      <w:bodyDiv w:val="1"/>
      <w:marLeft w:val="0"/>
      <w:marRight w:val="0"/>
      <w:marTop w:val="0"/>
      <w:marBottom w:val="0"/>
      <w:divBdr>
        <w:top w:val="none" w:sz="0" w:space="0" w:color="auto"/>
        <w:left w:val="none" w:sz="0" w:space="0" w:color="auto"/>
        <w:bottom w:val="none" w:sz="0" w:space="0" w:color="auto"/>
        <w:right w:val="none" w:sz="0" w:space="0" w:color="auto"/>
      </w:divBdr>
    </w:div>
    <w:div w:id="1901482792">
      <w:bodyDiv w:val="1"/>
      <w:marLeft w:val="0"/>
      <w:marRight w:val="0"/>
      <w:marTop w:val="0"/>
      <w:marBottom w:val="0"/>
      <w:divBdr>
        <w:top w:val="none" w:sz="0" w:space="0" w:color="auto"/>
        <w:left w:val="none" w:sz="0" w:space="0" w:color="auto"/>
        <w:bottom w:val="none" w:sz="0" w:space="0" w:color="auto"/>
        <w:right w:val="none" w:sz="0" w:space="0" w:color="auto"/>
      </w:divBdr>
    </w:div>
    <w:div w:id="1938127201">
      <w:bodyDiv w:val="1"/>
      <w:marLeft w:val="0"/>
      <w:marRight w:val="0"/>
      <w:marTop w:val="0"/>
      <w:marBottom w:val="0"/>
      <w:divBdr>
        <w:top w:val="none" w:sz="0" w:space="0" w:color="auto"/>
        <w:left w:val="none" w:sz="0" w:space="0" w:color="auto"/>
        <w:bottom w:val="none" w:sz="0" w:space="0" w:color="auto"/>
        <w:right w:val="none" w:sz="0" w:space="0" w:color="auto"/>
      </w:divBdr>
    </w:div>
    <w:div w:id="20836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unccd.int/news-stories/press-releases/world-leaders-urged-prioritize-womens-land-rights-un" TargetMode="External"/></Relationships>
</file>

<file path=word/documenttasks/documenttasks1.xml><?xml version="1.0" encoding="utf-8"?>
<t:Tasks xmlns:t="http://schemas.microsoft.com/office/tasks/2019/documenttasks" xmlns:oel="http://schemas.microsoft.com/office/2019/extlst">
  <t:Task id="{9D7C4768-056A-41CE-805E-0ACADF4CA6DA}">
    <t:Anchor>
      <t:Comment id="1134101032"/>
    </t:Anchor>
    <t:History>
      <t:Event id="{2ECBA35A-2D7C-452B-9D23-A4DA3988EBED}" time="2024-11-26T22:22:30Z">
        <t:Attribution userId="S::alexis.porter@international.gc.ca::a2750086-cca1-4411-8a59-65e2e17ece02" userProvider="AD" userName="Porter, Alexis -MSF"/>
        <t:Anchor>
          <t:Comment id="1134101032"/>
        </t:Anchor>
        <t:Create/>
      </t:Event>
      <t:Event id="{4D5F4559-A4B2-42AD-9E68-80BA0498F621}" time="2024-11-26T22:22:30Z">
        <t:Attribution userId="S::alexis.porter@international.gc.ca::a2750086-cca1-4411-8a59-65e2e17ece02" userProvider="AD" userName="Porter, Alexis -MSF"/>
        <t:Anchor>
          <t:Comment id="1134101032"/>
        </t:Anchor>
        <t:Assign userId="S::flora.mak@international.gc.ca::5f2c3b4c-0142-4beb-af13-2964e785c618" userProvider="AD" userName="Mak, Flora -MSF"/>
      </t:Event>
      <t:Event id="{FDFA8676-4E31-4E43-AB80-940032682A35}" time="2024-11-26T22:22:30Z">
        <t:Attribution userId="S::alexis.porter@international.gc.ca::a2750086-cca1-4411-8a59-65e2e17ece02" userProvider="AD" userName="Porter, Alexis -MSF"/>
        <t:Anchor>
          <t:Comment id="1134101032"/>
        </t:Anchor>
        <t:SetTitle title="From GEF colleagues. Do we really want to include this @Mak, Flora -MSF @Bui, Tom -MSF ?"/>
      </t:Event>
    </t:History>
  </t:Task>
  <t:Task id="{4A593EFD-D6C5-4A9B-B581-6CBC1A197DC8}">
    <t:Anchor>
      <t:Comment id="23104487"/>
    </t:Anchor>
    <t:History>
      <t:Event id="{7F567AF2-B939-48F8-B943-31B5930A4884}" time="2024-11-27T01:13:26.741Z">
        <t:Attribution userId="S::alexis.porter@international.gc.ca::a2750086-cca1-4411-8a59-65e2e17ece02" userProvider="AD" userName="Porter, Alexis -MSF"/>
        <t:Anchor>
          <t:Comment id="23104487"/>
        </t:Anchor>
        <t:Create/>
      </t:Event>
      <t:Event id="{52862006-4021-468E-BB1E-A013AFA86459}" time="2024-11-27T01:13:26.741Z">
        <t:Attribution userId="S::alexis.porter@international.gc.ca::a2750086-cca1-4411-8a59-65e2e17ece02" userProvider="AD" userName="Porter, Alexis -MSF"/>
        <t:Anchor>
          <t:Comment id="23104487"/>
        </t:Anchor>
        <t:Assign userId="S::flora.mak@international.gc.ca::5f2c3b4c-0142-4beb-af13-2964e785c618" userProvider="AD" userName="Mak, Flora -MSF"/>
      </t:Event>
      <t:Event id="{9F8506B2-9302-42FB-A509-FC8C21B6AACC}" time="2024-11-27T01:13:26.741Z">
        <t:Attribution userId="S::alexis.porter@international.gc.ca::a2750086-cca1-4411-8a59-65e2e17ece02" userProvider="AD" userName="Porter, Alexis -MSF"/>
        <t:Anchor>
          <t:Comment id="23104487"/>
        </t:Anchor>
        <t:SetTitle title="@Mak, Flora -MSF added in a few &quot;results&quot; as requested. Makes it even longer tho! Let me know if you want to keep or cu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7FB722A738D345AB1E49909122A51E" ma:contentTypeVersion="8" ma:contentTypeDescription="Create a new document." ma:contentTypeScope="" ma:versionID="4028911c07b1173f7e422d96a0f69852">
  <xsd:schema xmlns:xsd="http://www.w3.org/2001/XMLSchema" xmlns:xs="http://www.w3.org/2001/XMLSchema" xmlns:p="http://schemas.microsoft.com/office/2006/metadata/properties" xmlns:ns2="499ac0f4-b599-4b49-91d8-e61c94cd898f" xmlns:ns3="34cef30c-c159-4e0e-9c2e-265b08304f06" xmlns:ns4="bb766c64-cc40-4aca-bfd6-bde4008f4830" targetNamespace="http://schemas.microsoft.com/office/2006/metadata/properties" ma:root="true" ma:fieldsID="1cdecd839d9dfa423d5d840d25e6a058" ns2:_="" ns3:_="" ns4:_="">
    <xsd:import namespace="499ac0f4-b599-4b49-91d8-e61c94cd898f"/>
    <xsd:import namespace="34cef30c-c159-4e0e-9c2e-265b08304f06"/>
    <xsd:import namespace="bb766c64-cc40-4aca-bfd6-bde4008f4830"/>
    <xsd:element name="properties">
      <xsd:complexType>
        <xsd:sequence>
          <xsd:element name="documentManagement">
            <xsd:complexType>
              <xsd:all>
                <xsd:element ref="ns2:_dlc_DocId" minOccurs="0"/>
                <xsd:element ref="ns2:_dlc_DocIdUrl" minOccurs="0"/>
                <xsd:element ref="ns2:_dlc_DocIdPersistId" minOccurs="0"/>
                <xsd:element ref="ns3:m60d8d49f10b43a585454055ce25b8bf" minOccurs="0"/>
                <xsd:element ref="ns3:TaxCatchAll" minOccurs="0"/>
                <xsd:element ref="ns3:TaxCatchAllLabel" minOccurs="0"/>
                <xsd:element ref="ns3:Document_x0020_Due_x0020_Date" minOccurs="0"/>
                <xsd:element ref="ns3:bdefb122e3bd4d609843b5871006280b" minOccurs="0"/>
                <xsd:element ref="ns3:db89609ac14f4144880f151dcbfc5a33" minOccurs="0"/>
                <xsd:element ref="ns3:oa4e6df583124a0b8a325a4dfa4a5f48" minOccurs="0"/>
                <xsd:element ref="ns3:kbeb77ab7b644f289cff57befc08babf" minOccurs="0"/>
                <xsd:element ref="ns3:GACNameFR" minOccurs="0"/>
                <xsd:element ref="ns3:m6a931e5110a4e42b90e00e4077f091c" minOccurs="0"/>
                <xsd:element ref="ns4:_GAC_DocumentSetStatus" minOccurs="0"/>
                <xsd:element ref="ns2:ff178d77a3ef464997a95ee7d54f3adb" minOccurs="0"/>
                <xsd:element ref="ns2:YSF-PRT-DateEffective" minOccurs="0"/>
                <xsd:element ref="ns2:o8483b76976a40c3aad28d5a1ec9e9cd" minOccurs="0"/>
                <xsd:element ref="ns4:YSF_x002d_PRT_x002d_Partner"/>
                <xsd:element ref="ns4:YSF_x002d_PRT_x002d_Partner_x003a_Title" minOccurs="0"/>
                <xsd:element ref="ns4:YSF_x002d_PRT_x002d_Partner_x003a_Full_x0020_Name" minOccurs="0"/>
                <xsd:element ref="ns4:YSF_x002d_PRT_x002d_Partner_x003a_PartnerType" minOccurs="0"/>
                <xsd:element ref="ns2:YSF-PRT-Le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ac0f4-b599-4b49-91d8-e61c94cd89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f178d77a3ef464997a95ee7d54f3adb" ma:index="28" nillable="true" ma:taxonomy="true" ma:internalName="ff178d77a3ef464997a95ee7d54f3adb" ma:taxonomyFieldName="YSF_x002d_PRT_x002d_AgreementType" ma:displayName="PRT-Agreement Type" ma:default="" ma:fieldId="{ff178d77-a3ef-4649-97a9-5ee7d54f3adb}" ma:sspId="ebf88e31-7860-4d70-82e8-543e159fa47a" ma:termSetId="d638f7b3-bd17-4e69-adb1-20b9828db4b5" ma:anchorId="72bea7df-e5f2-4760-883a-d4fc124e02f4" ma:open="false" ma:isKeyword="false">
      <xsd:complexType>
        <xsd:sequence>
          <xsd:element ref="pc:Terms" minOccurs="0" maxOccurs="1"/>
        </xsd:sequence>
      </xsd:complexType>
    </xsd:element>
    <xsd:element name="YSF-PRT-DateEffective" ma:index="30" nillable="true" ma:displayName="PRT-Date Effective" ma:description="When applicable, provide agreement effective date" ma:format="DateOnly" ma:internalName="YSF_x002d_PRT_x002d_DateEffective">
      <xsd:simpleType>
        <xsd:restriction base="dms:DateTime"/>
      </xsd:simpleType>
    </xsd:element>
    <xsd:element name="o8483b76976a40c3aad28d5a1ec9e9cd" ma:index="31" nillable="true" ma:taxonomy="true" ma:internalName="o8483b76976a40c3aad28d5a1ec9e9cd" ma:taxonomyFieldName="YSF_x002d_PRT_x002d_DocumentType" ma:displayName="Doc Type" ma:default="" ma:fieldId="{88483b76-976a-40c3-aad2-8d5a1ec9e9cd}" ma:sspId="ebf88e31-7860-4d70-82e8-543e159fa47a" ma:termSetId="d638f7b3-bd17-4e69-adb1-20b9828db4b5" ma:anchorId="ae71060f-e177-480b-98da-6de20cd1bb4c" ma:open="false" ma:isKeyword="false">
      <xsd:complexType>
        <xsd:sequence>
          <xsd:element ref="pc:Terms" minOccurs="0" maxOccurs="1"/>
        </xsd:sequence>
      </xsd:complexType>
    </xsd:element>
    <xsd:element name="YSF-PRT-Lead" ma:index="37" nillable="true" ma:displayName="YSF-Lead" ma:description="Select project manager or a lead from the list of users" ma:list="UserInfo" ma:SharePointGroup="0" ma:internalName="YSF_x002d_PRT_x002d_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cef30c-c159-4e0e-9c2e-265b08304f06" elementFormDefault="qualified">
    <xsd:import namespace="http://schemas.microsoft.com/office/2006/documentManagement/types"/>
    <xsd:import namespace="http://schemas.microsoft.com/office/infopath/2007/PartnerControls"/>
    <xsd:element name="m60d8d49f10b43a585454055ce25b8bf" ma:index="11" nillable="true" ma:taxonomy="true" ma:internalName="m60d8d49f10b43a585454055ce25b8bf" ma:taxonomyFieldName="Calendar_x0020_Year1" ma:displayName="Calendar Year" ma:default="" ma:fieldId="{660d8d49-f10b-43a5-8545-4055ce25b8bf}" ma:sspId="ebf88e31-7860-4d70-82e8-543e159fa47a" ma:termSetId="124beff0-3d56-48bd-b27f-6b21d9e1b3f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c5a531a-67ac-4c1d-9048-16fe6e4c07ab}" ma:internalName="TaxCatchAll" ma:showField="CatchAllData" ma:web="499ac0f4-b599-4b49-91d8-e61c94cd898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c5a531a-67ac-4c1d-9048-16fe6e4c07ab}" ma:internalName="TaxCatchAllLabel" ma:readOnly="true" ma:showField="CatchAllDataLabel" ma:web="499ac0f4-b599-4b49-91d8-e61c94cd898f">
      <xsd:complexType>
        <xsd:complexContent>
          <xsd:extension base="dms:MultiChoiceLookup">
            <xsd:sequence>
              <xsd:element name="Value" type="dms:Lookup" maxOccurs="unbounded" minOccurs="0" nillable="true"/>
            </xsd:sequence>
          </xsd:extension>
        </xsd:complexContent>
      </xsd:complexType>
    </xsd:element>
    <xsd:element name="Document_x0020_Due_x0020_Date" ma:index="15" nillable="true" ma:displayName="Document Due Date" ma:default="" ma:format="DateOnly" ma:internalName="Document_x0020_Due_x0020_Date">
      <xsd:simpleType>
        <xsd:restriction base="dms:DateTime"/>
      </xsd:simpleType>
    </xsd:element>
    <xsd:element name="bdefb122e3bd4d609843b5871006280b" ma:index="16" nillable="true" ma:taxonomy="true" ma:internalName="bdefb122e3bd4d609843b5871006280b" ma:taxonomyFieldName="Document_x0020_Status" ma:displayName="Document Status" ma:default="" ma:fieldId="{bdefb122-e3bd-4d60-9843-b5871006280b}" ma:sspId="ebf88e31-7860-4d70-82e8-543e159fa47a" ma:termSetId="46520cba-72ed-4596-b6ef-84512dcbff0e" ma:anchorId="00000000-0000-0000-0000-000000000000" ma:open="false" ma:isKeyword="false">
      <xsd:complexType>
        <xsd:sequence>
          <xsd:element ref="pc:Terms" minOccurs="0" maxOccurs="1"/>
        </xsd:sequence>
      </xsd:complexType>
    </xsd:element>
    <xsd:element name="db89609ac14f4144880f151dcbfc5a33" ma:index="18" nillable="true" ma:taxonomy="true" ma:internalName="db89609ac14f4144880f151dcbfc5a33" ma:taxonomyFieldName="Fiscal_x0020_Year123" ma:displayName="Fiscal Year" ma:default="" ma:fieldId="{db89609a-c14f-4144-880f-151dcbfc5a33}" ma:sspId="ebf88e31-7860-4d70-82e8-543e159fa47a" ma:termSetId="131717e9-77d7-4588-a190-4fe466e8a435" ma:anchorId="00000000-0000-0000-0000-000000000000" ma:open="false" ma:isKeyword="false">
      <xsd:complexType>
        <xsd:sequence>
          <xsd:element ref="pc:Terms" minOccurs="0" maxOccurs="1"/>
        </xsd:sequence>
      </xsd:complexType>
    </xsd:element>
    <xsd:element name="oa4e6df583124a0b8a325a4dfa4a5f48" ma:index="20" nillable="true" ma:taxonomy="true" ma:internalName="oa4e6df583124a0b8a325a4dfa4a5f48" ma:taxonomyFieldName="GACLanguage" ma:displayName="Language" ma:readOnly="false" ma:default="1;#English|11e557cc-ac14-41e3-bbfd-0883d422a678" ma:fieldId="{8a4e6df5-8312-4a0b-8a32-5a4dfa4a5f48}" ma:sspId="ebf88e31-7860-4d70-82e8-543e159fa47a" ma:termSetId="45fa1ada-a1c3-4b5c-bcf4-72ee66f24593" ma:anchorId="00000000-0000-0000-0000-000000000000" ma:open="false" ma:isKeyword="false">
      <xsd:complexType>
        <xsd:sequence>
          <xsd:element ref="pc:Terms" minOccurs="0" maxOccurs="1"/>
        </xsd:sequence>
      </xsd:complexType>
    </xsd:element>
    <xsd:element name="kbeb77ab7b644f289cff57befc08babf" ma:index="22" nillable="true" ma:taxonomy="true" ma:internalName="kbeb77ab7b644f289cff57befc08babf" ma:taxonomyFieldName="Fiscal_x0020_Period1" ma:displayName="Fiscal Period" ma:default="" ma:fieldId="{4beb77ab-7b64-4f28-9cff-57befc08babf}" ma:sspId="ebf88e31-7860-4d70-82e8-543e159fa47a" ma:termSetId="e53359bb-ab73-4be1-84ae-a42fbd499235" ma:anchorId="00000000-0000-0000-0000-000000000000" ma:open="false" ma:isKeyword="false">
      <xsd:complexType>
        <xsd:sequence>
          <xsd:element ref="pc:Terms" minOccurs="0" maxOccurs="1"/>
        </xsd:sequence>
      </xsd:complexType>
    </xsd:element>
    <xsd:element name="GACNameFR" ma:index="24" nillable="true" ma:displayName="Name FR" ma:internalName="GACNameFR">
      <xsd:simpleType>
        <xsd:restriction base="dms:Text">
          <xsd:maxLength value="255"/>
        </xsd:restriction>
      </xsd:simpleType>
    </xsd:element>
    <xsd:element name="m6a931e5110a4e42b90e00e4077f091c" ma:index="25" nillable="true" ma:taxonomy="true" ma:internalName="m6a931e5110a4e42b90e00e4077f091c" ma:taxonomyFieldName="Type_x0020_of_x0020_Document" ma:displayName="Type of Document" ma:default="" ma:fieldId="{66a931e5-110a-4e42-b90e-00e4077f091c}" ma:sspId="ebf88e31-7860-4d70-82e8-543e159fa47a" ma:termSetId="fff91409-18db-42bb-a6a7-a9e45348cdc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766c64-cc40-4aca-bfd6-bde4008f4830" elementFormDefault="qualified">
    <xsd:import namespace="http://schemas.microsoft.com/office/2006/documentManagement/types"/>
    <xsd:import namespace="http://schemas.microsoft.com/office/infopath/2007/PartnerControls"/>
    <xsd:element name="_GAC_DocumentSetStatus" ma:index="27" nillable="true" ma:displayName="Status" ma:default="In Progress" ma:format="Dropdown" ma:indexed="true" ma:internalName="_GAC_DocumentSetStatus">
      <xsd:simpleType>
        <xsd:restriction base="dms:Choice">
          <xsd:enumeration value="In Progress"/>
          <xsd:enumeration value="Completed"/>
          <xsd:enumeration value="Canceled"/>
        </xsd:restriction>
      </xsd:simpleType>
    </xsd:element>
    <xsd:element name="YSF_x002d_PRT_x002d_Partner" ma:index="33" ma:displayName="YSF-PRT-Partner" ma:description="Select partner from the list and if missing, please add" ma:list="{1b6123b8-898a-4c58-9ab5-7c52f53411b3}" ma:internalName="YSF_x002d_PRT_x002d_Partner" ma:showField="Title">
      <xsd:simpleType>
        <xsd:restriction base="dms:Lookup"/>
      </xsd:simpleType>
    </xsd:element>
    <xsd:element name="YSF_x002d_PRT_x002d_Partner_x003a_Title" ma:index="34" nillable="true" ma:displayName="PRT-Partner Name" ma:format="Dropdown" ma:list="{1b6123b8-898a-4c58-9ab5-7c52f53411b3}" ma:internalName="YSF_x002d_PRT_x002d_Partner_x003a_Title" ma:readOnly="true" ma:showField="Title">
      <xsd:simpleType>
        <xsd:restriction base="dms:Lookup"/>
      </xsd:simpleType>
    </xsd:element>
    <xsd:element name="YSF_x002d_PRT_x002d_Partner_x003a_Full_x0020_Name" ma:index="35" nillable="true" ma:displayName="YSF-PRT-Partner:Full Name" ma:list="{1b6123b8-898a-4c58-9ab5-7c52f53411b3}" ma:internalName="YSF_x002d_PRT_x002d_Partner_x003a_Full_x0020_Name" ma:readOnly="true" ma:showField="FullName" ma:web="499ac0f4-b599-4b49-91d8-e61c94cd898f">
      <xsd:simpleType>
        <xsd:restriction base="dms:Lookup"/>
      </xsd:simpleType>
    </xsd:element>
    <xsd:element name="YSF_x002d_PRT_x002d_Partner_x003a_PartnerType" ma:index="36" nillable="true" ma:displayName="PRT-Partner Type" ma:format="Dropdown" ma:list="{1b6123b8-898a-4c58-9ab5-7c52f53411b3}" ma:internalName="YSF_x002d_PRT_x002d_Partner_x003a_PartnerType" ma:readOnly="true" ma:showField="PartnerTyp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E4FB3-1C4C-4DFD-A737-23C874AF5573}">
  <ds:schemaRefs>
    <ds:schemaRef ds:uri="http://schemas.microsoft.com/sharepoint/v3/contenttype/forms"/>
  </ds:schemaRefs>
</ds:datastoreItem>
</file>

<file path=customXml/itemProps2.xml><?xml version="1.0" encoding="utf-8"?>
<ds:datastoreItem xmlns:ds="http://schemas.openxmlformats.org/officeDocument/2006/customXml" ds:itemID="{6F7229B1-1396-4385-BE04-E628B5F90C9D}">
  <ds:schemaRefs>
    <ds:schemaRef ds:uri="http://schemas.openxmlformats.org/officeDocument/2006/bibliography"/>
  </ds:schemaRefs>
</ds:datastoreItem>
</file>

<file path=customXml/itemProps3.xml><?xml version="1.0" encoding="utf-8"?>
<ds:datastoreItem xmlns:ds="http://schemas.openxmlformats.org/officeDocument/2006/customXml" ds:itemID="{628558DE-B18E-4339-9105-4E0583A9FF77}">
  <ds:schemaRefs>
    <ds:schemaRef ds:uri="http://schemas.microsoft.com/office/2006/metadata/properties"/>
    <ds:schemaRef ds:uri="http://schemas.microsoft.com/office/infopath/2007/PartnerControls"/>
    <ds:schemaRef ds:uri="34cef30c-c159-4e0e-9c2e-265b08304f06"/>
    <ds:schemaRef ds:uri="499ac0f4-b599-4b49-91d8-e61c94cd898f"/>
    <ds:schemaRef ds:uri="bb766c64-cc40-4aca-bfd6-bde4008f4830"/>
  </ds:schemaRefs>
</ds:datastoreItem>
</file>

<file path=customXml/itemProps4.xml><?xml version="1.0" encoding="utf-8"?>
<ds:datastoreItem xmlns:ds="http://schemas.openxmlformats.org/officeDocument/2006/customXml" ds:itemID="{4E22B515-A69F-466B-BE70-3F9E8218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ac0f4-b599-4b49-91d8-e61c94cd898f"/>
    <ds:schemaRef ds:uri="34cef30c-c159-4e0e-9c2e-265b08304f06"/>
    <ds:schemaRef ds:uri="bb766c64-cc40-4aca-bfd6-bde4008f4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4C8039-AD91-4913-A2D2-F21E84DC3121}"/>
</file>

<file path=docMetadata/LabelInfo.xml><?xml version="1.0" encoding="utf-8"?>
<clbl:labelList xmlns:clbl="http://schemas.microsoft.com/office/2020/mipLabelMetadata">
  <clbl:label id="{3c2f03b8-0213-4c72-a772-ef3d7143aa1c}" enabled="1" method="Privileged" siteId="{612e3f19-36e9-44c6-a7f0-9daa3a334fb9}"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Alexis -MSF</dc:creator>
  <cp:keywords/>
  <dc:description/>
  <cp:lastModifiedBy>Mak, Flora -YSF</cp:lastModifiedBy>
  <cp:revision>2</cp:revision>
  <dcterms:created xsi:type="dcterms:W3CDTF">2026-08-16T04:18:00Z</dcterms:created>
  <dcterms:modified xsi:type="dcterms:W3CDTF">2026-08-16T04:18:00Z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45bf328,559df495,800eb4c</vt:lpwstr>
  </property>
  <property fmtid="{D5CDD505-2E9C-101B-9397-08002B2CF9AE}" pid="3" name="ClassificationContentMarkingHeaderFontProps">
    <vt:lpwstr>#000000,10,Calibri</vt:lpwstr>
  </property>
  <property fmtid="{D5CDD505-2E9C-101B-9397-08002B2CF9AE}" pid="4" name="ClassificationContentMarkingHeaderText">
    <vt:lpwstr>Unclassified / Non classifié</vt:lpwstr>
  </property>
  <property fmtid="{D5CDD505-2E9C-101B-9397-08002B2CF9AE}" pid="5" name="MSIP_Label_baad8967-3ba6-4b00-a759-20a8ca19a393_Enabled">
    <vt:lpwstr>true</vt:lpwstr>
  </property>
  <property fmtid="{D5CDD505-2E9C-101B-9397-08002B2CF9AE}" pid="6" name="MSIP_Label_baad8967-3ba6-4b00-a759-20a8ca19a393_SetDate">
    <vt:lpwstr>2024-11-22T16:18:04Z</vt:lpwstr>
  </property>
  <property fmtid="{D5CDD505-2E9C-101B-9397-08002B2CF9AE}" pid="7" name="MSIP_Label_baad8967-3ba6-4b00-a759-20a8ca19a393_Method">
    <vt:lpwstr>Privileged</vt:lpwstr>
  </property>
  <property fmtid="{D5CDD505-2E9C-101B-9397-08002B2CF9AE}" pid="8" name="MSIP_Label_baad8967-3ba6-4b00-a759-20a8ca19a393_Name">
    <vt:lpwstr>UNCLASSIFIED</vt:lpwstr>
  </property>
  <property fmtid="{D5CDD505-2E9C-101B-9397-08002B2CF9AE}" pid="9" name="MSIP_Label_baad8967-3ba6-4b00-a759-20a8ca19a393_SiteId">
    <vt:lpwstr>9da98bb1-1857-4cc3-8751-9a49e35d24cd</vt:lpwstr>
  </property>
  <property fmtid="{D5CDD505-2E9C-101B-9397-08002B2CF9AE}" pid="10" name="MSIP_Label_baad8967-3ba6-4b00-a759-20a8ca19a393_ActionId">
    <vt:lpwstr>662b9e8c-873f-442c-8cda-5471faf87957</vt:lpwstr>
  </property>
  <property fmtid="{D5CDD505-2E9C-101B-9397-08002B2CF9AE}" pid="11" name="MSIP_Label_baad8967-3ba6-4b00-a759-20a8ca19a393_ContentBits">
    <vt:lpwstr>1</vt:lpwstr>
  </property>
  <property fmtid="{D5CDD505-2E9C-101B-9397-08002B2CF9AE}" pid="12" name="ContentTypeId">
    <vt:lpwstr>0x010100007D89FE29F5B247BD02588821237B4A</vt:lpwstr>
  </property>
  <property fmtid="{D5CDD505-2E9C-101B-9397-08002B2CF9AE}" pid="13" name="Security Classification1">
    <vt:lpwstr/>
  </property>
  <property fmtid="{D5CDD505-2E9C-101B-9397-08002B2CF9AE}" pid="14" name="MediaServiceImageTags">
    <vt:lpwstr/>
  </property>
  <property fmtid="{D5CDD505-2E9C-101B-9397-08002B2CF9AE}" pid="15" name="Document Category1">
    <vt:lpwstr/>
  </property>
  <property fmtid="{D5CDD505-2E9C-101B-9397-08002B2CF9AE}" pid="16" name="Office of Primary Interest (OPI)">
    <vt:lpwstr/>
  </property>
  <property fmtid="{D5CDD505-2E9C-101B-9397-08002B2CF9AE}" pid="17" name="Business Unit1">
    <vt:lpwstr/>
  </property>
  <property fmtid="{D5CDD505-2E9C-101B-9397-08002B2CF9AE}" pid="18" name="Business Activity1">
    <vt:lpwstr/>
  </property>
  <property fmtid="{D5CDD505-2E9C-101B-9397-08002B2CF9AE}" pid="19" name="Document Language1">
    <vt:lpwstr/>
  </property>
  <property fmtid="{D5CDD505-2E9C-101B-9397-08002B2CF9AE}" pid="20" name="Functions">
    <vt:lpwstr/>
  </property>
  <property fmtid="{D5CDD505-2E9C-101B-9397-08002B2CF9AE}" pid="21" name="lcf76f155ced4ddcb4097134ff3c332f">
    <vt:lpwstr/>
  </property>
  <property fmtid="{D5CDD505-2E9C-101B-9397-08002B2CF9AE}" pid="22" name="Business_x0020_Activity1">
    <vt:lpwstr/>
  </property>
  <property fmtid="{D5CDD505-2E9C-101B-9397-08002B2CF9AE}" pid="23" name="Security_x0020_Classification1">
    <vt:lpwstr/>
  </property>
  <property fmtid="{D5CDD505-2E9C-101B-9397-08002B2CF9AE}" pid="24" name="Business_x0020_Unit1">
    <vt:lpwstr/>
  </property>
  <property fmtid="{D5CDD505-2E9C-101B-9397-08002B2CF9AE}" pid="25" name="Document_x0020_Category1">
    <vt:lpwstr/>
  </property>
  <property fmtid="{D5CDD505-2E9C-101B-9397-08002B2CF9AE}" pid="26" name="Office_x0020_of_x0020_Primary_x0020_Interest_x0020__x0028_OPI_x0029_">
    <vt:lpwstr/>
  </property>
  <property fmtid="{D5CDD505-2E9C-101B-9397-08002B2CF9AE}" pid="27" name="Document_x0020_Language1">
    <vt:lpwstr/>
  </property>
  <property fmtid="{D5CDD505-2E9C-101B-9397-08002B2CF9AE}" pid="28" name="GACLanguage">
    <vt:lpwstr>1;#English|11e557cc-ac14-41e3-bbfd-0883d422a678</vt:lpwstr>
  </property>
  <property fmtid="{D5CDD505-2E9C-101B-9397-08002B2CF9AE}" pid="29" name="_dlc_DocIdItemGuid">
    <vt:lpwstr>3a2a4f13-c8f5-4cae-9087-6dd0fd19108f</vt:lpwstr>
  </property>
  <property fmtid="{D5CDD505-2E9C-101B-9397-08002B2CF9AE}" pid="30" name="Calendar Year1">
    <vt:lpwstr/>
  </property>
  <property fmtid="{D5CDD505-2E9C-101B-9397-08002B2CF9AE}" pid="31" name="Fiscal_x0020_Period1">
    <vt:lpwstr/>
  </property>
  <property fmtid="{D5CDD505-2E9C-101B-9397-08002B2CF9AE}" pid="32" name="YSF-PRT-DocumentType">
    <vt:lpwstr/>
  </property>
  <property fmtid="{D5CDD505-2E9C-101B-9397-08002B2CF9AE}" pid="33" name="g1eeca3a6dad4a12a62d5a38affffe4d">
    <vt:lpwstr/>
  </property>
  <property fmtid="{D5CDD505-2E9C-101B-9397-08002B2CF9AE}" pid="34" name="YSF_x002d_PRT_x002d_DocumentType">
    <vt:lpwstr/>
  </property>
  <property fmtid="{D5CDD505-2E9C-101B-9397-08002B2CF9AE}" pid="35" name="Calendar_x0020_Year1">
    <vt:lpwstr/>
  </property>
  <property fmtid="{D5CDD505-2E9C-101B-9397-08002B2CF9AE}" pid="36" name="Fiscal_x0020_Year123">
    <vt:lpwstr/>
  </property>
  <property fmtid="{D5CDD505-2E9C-101B-9397-08002B2CF9AE}" pid="37" name="YSF_x002d_PRT_x002d_AgreementType">
    <vt:lpwstr/>
  </property>
  <property fmtid="{D5CDD505-2E9C-101B-9397-08002B2CF9AE}" pid="38" name="Document_x0020_Status">
    <vt:lpwstr/>
  </property>
  <property fmtid="{D5CDD505-2E9C-101B-9397-08002B2CF9AE}" pid="39" name="_GAC_ApprovalDecision">
    <vt:lpwstr/>
  </property>
  <property fmtid="{D5CDD505-2E9C-101B-9397-08002B2CF9AE}" pid="40" name="kaeeefa0cd0d4a54877cb06086d97d6b">
    <vt:lpwstr/>
  </property>
  <property fmtid="{D5CDD505-2E9C-101B-9397-08002B2CF9AE}" pid="41" name="Document Status">
    <vt:lpwstr/>
  </property>
  <property fmtid="{D5CDD505-2E9C-101B-9397-08002B2CF9AE}" pid="42" name="Fiscal Period1">
    <vt:lpwstr/>
  </property>
  <property fmtid="{D5CDD505-2E9C-101B-9397-08002B2CF9AE}" pid="43" name="GACFunction">
    <vt:lpwstr/>
  </property>
  <property fmtid="{D5CDD505-2E9C-101B-9397-08002B2CF9AE}" pid="44" name="GACSensitivity">
    <vt:lpwstr/>
  </property>
  <property fmtid="{D5CDD505-2E9C-101B-9397-08002B2CF9AE}" pid="45" name="Type_x0020_of_x0020_Document">
    <vt:lpwstr/>
  </property>
  <property fmtid="{D5CDD505-2E9C-101B-9397-08002B2CF9AE}" pid="46" name="cd9e870a0b6c4b8eab7eba6979df738a">
    <vt:lpwstr/>
  </property>
  <property fmtid="{D5CDD505-2E9C-101B-9397-08002B2CF9AE}" pid="47" name="Fiscal Year123">
    <vt:lpwstr/>
  </property>
  <property fmtid="{D5CDD505-2E9C-101B-9397-08002B2CF9AE}" pid="48" name="f06462a5a10842e49bf17f686a571c5e">
    <vt:lpwstr/>
  </property>
  <property fmtid="{D5CDD505-2E9C-101B-9397-08002B2CF9AE}" pid="49" name="_GAC_ApprovalType">
    <vt:lpwstr/>
  </property>
  <property fmtid="{D5CDD505-2E9C-101B-9397-08002B2CF9AE}" pid="50" name="Type of Document">
    <vt:lpwstr/>
  </property>
  <property fmtid="{D5CDD505-2E9C-101B-9397-08002B2CF9AE}" pid="51" name="Client_x0020_Business_x0020_Unit1">
    <vt:lpwstr/>
  </property>
  <property fmtid="{D5CDD505-2E9C-101B-9397-08002B2CF9AE}" pid="52" name="e184fa88d15340fda4608cebaef345b2">
    <vt:lpwstr/>
  </property>
  <property fmtid="{D5CDD505-2E9C-101B-9397-08002B2CF9AE}" pid="53" name="YSF-PRT-AgreementType">
    <vt:lpwstr/>
  </property>
  <property fmtid="{D5CDD505-2E9C-101B-9397-08002B2CF9AE}" pid="54" name="Client Business Unit1">
    <vt:lpwstr/>
  </property>
</Properties>
</file>